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Ni Xiangyang (Sean)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03/01/2021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20"/>
          <w:szCs w:val="20"/>
          <w:color w:val="0000FF"/>
        </w:rPr>
        <w:t>President, Greater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492760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17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17297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4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37"/>
              <w:spacing w:after="0"/>
              <w:rPr>
                <w:sz w:val="20"/>
                <w:szCs w:val="20"/>
                <w:color w:val="auto"/>
              </w:rPr>
            </w:pPr>
            <w:r>
              <w:rPr>
                <w:rFonts w:ascii="Times New Roman" w:cs="Times New Roman" w:eastAsia="Times New Roman" w:hAnsi="Times New Roman"/>
                <w:sz w:val="20"/>
                <w:szCs w:val="20"/>
                <w:color w:val="0000FF"/>
                <w:w w:val="97"/>
              </w:rPr>
              <w:t>2,852</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7"/>
              <w:spacing w:after="0"/>
              <w:rPr>
                <w:sz w:val="20"/>
                <w:szCs w:val="20"/>
                <w:color w:val="auto"/>
              </w:rPr>
            </w:pPr>
            <w:r>
              <w:rPr>
                <w:rFonts w:ascii="Times New Roman" w:cs="Times New Roman" w:eastAsia="Times New Roman" w:hAnsi="Times New Roman"/>
                <w:sz w:val="20"/>
                <w:szCs w:val="20"/>
                <w:color w:val="0000FF"/>
                <w:w w:val="98"/>
              </w:rPr>
              <w:t>12,248</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7"/>
              <w:spacing w:after="0"/>
              <w:rPr>
                <w:sz w:val="20"/>
                <w:szCs w:val="20"/>
                <w:color w:val="auto"/>
              </w:rPr>
            </w:pPr>
            <w:r>
              <w:rPr>
                <w:rFonts w:ascii="Times New Roman" w:cs="Times New Roman" w:eastAsia="Times New Roman" w:hAnsi="Times New Roman"/>
                <w:sz w:val="20"/>
                <w:szCs w:val="20"/>
                <w:color w:val="0000FF"/>
                <w:w w:val="98"/>
              </w:rPr>
              <w:t>59,631</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-902335</wp:posOffset>
            </wp:positionV>
            <wp:extent cx="6927850" cy="743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743585"/>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the right to receive one share of common stock of Viatris Inc. ("Viatris"). These RSUs will vest in full on March 29, 2022.</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right to receive one share of common stock of Viatris. These RSUs will vest in full on February 27, 2023.</w:t>
      </w:r>
    </w:p>
    <w:p>
      <w:pPr>
        <w:spacing w:after="0" w:line="52"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right to receive one share of common stock of Viatris. 29,815 of these RSUs will vest on November 23, 2022 and 29,816 will vest on November 23, 2023.</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Kevin Macikowski, by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468"/>
        <w:spacing w:after="0" w:line="293" w:lineRule="auto"/>
        <w:rPr>
          <w:sz w:val="20"/>
          <w:szCs w:val="20"/>
          <w:color w:val="auto"/>
        </w:rPr>
      </w:pPr>
      <w:r>
        <w:rPr>
          <w:rFonts w:ascii="Courier New" w:cs="Courier New" w:eastAsia="Courier New" w:hAnsi="Courier New"/>
          <w:sz w:val="20"/>
          <w:szCs w:val="20"/>
          <w:color w:val="auto"/>
        </w:rPr>
        <w:t>The undersigned hereby appoints each of Brian S. Roman, Thomas D. Salus and Kevin D. Macikowski, or any of them signing singly, and with full power of substitution, the undersigned's true and lawful attorney-in-fact to:</w:t>
      </w:r>
    </w:p>
    <w:p>
      <w:pPr>
        <w:spacing w:after="0" w:line="71" w:lineRule="exact"/>
        <w:rPr>
          <w:sz w:val="20"/>
          <w:szCs w:val="20"/>
          <w:color w:val="auto"/>
        </w:rPr>
      </w:pPr>
    </w:p>
    <w:p>
      <w:pPr>
        <w:ind w:left="1180" w:right="619" w:hanging="712"/>
        <w:spacing w:after="0" w:line="254"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107" w:lineRule="exact"/>
        <w:rPr>
          <w:rFonts w:ascii="Courier New" w:cs="Courier New" w:eastAsia="Courier New" w:hAnsi="Courier New"/>
          <w:sz w:val="20"/>
          <w:szCs w:val="20"/>
          <w:color w:val="auto"/>
        </w:rPr>
      </w:pPr>
    </w:p>
    <w:p>
      <w:pPr>
        <w:ind w:left="1180" w:right="739" w:hanging="712"/>
        <w:spacing w:after="0" w:line="256"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09" w:lineRule="exact"/>
        <w:rPr>
          <w:rFonts w:ascii="Courier New" w:cs="Courier New" w:eastAsia="Courier New" w:hAnsi="Courier New"/>
          <w:sz w:val="20"/>
          <w:szCs w:val="20"/>
          <w:color w:val="auto"/>
        </w:rPr>
      </w:pPr>
    </w:p>
    <w:p>
      <w:pPr>
        <w:ind w:left="1180" w:right="839" w:hanging="712"/>
        <w:spacing w:after="0" w:line="265"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180" w:right="839" w:hanging="712"/>
        <w:spacing w:after="0" w:line="254"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619" w:firstLine="468"/>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92" w:lineRule="exact"/>
        <w:rPr>
          <w:sz w:val="20"/>
          <w:szCs w:val="20"/>
          <w:color w:val="auto"/>
        </w:rPr>
      </w:pPr>
    </w:p>
    <w:p>
      <w:pPr>
        <w:ind w:right="739" w:firstLine="468"/>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468"/>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March, 2021.</w:t>
      </w:r>
    </w:p>
    <w:p>
      <w:pPr>
        <w:spacing w:after="0" w:line="1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Xiangyang (Sean) Ni</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jc w:val="center"/>
        <w:ind w:left="88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4800"/>
        <w:spacing w:after="0"/>
        <w:rPr>
          <w:sz w:val="20"/>
          <w:szCs w:val="20"/>
          <w:color w:val="auto"/>
        </w:rPr>
      </w:pPr>
      <w:r>
        <w:rPr>
          <w:rFonts w:ascii="Courier New" w:cs="Courier New" w:eastAsia="Courier New" w:hAnsi="Courier New"/>
          <w:sz w:val="20"/>
          <w:szCs w:val="20"/>
          <w:color w:val="auto"/>
        </w:rPr>
        <w:t>Xiangyang (Sean) Ni</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526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59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48812"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2021-03-04T17:32:14Z</dcterms:created>
  <dcterms:modified xsi:type="dcterms:W3CDTF">2021-03-04T17:32:14Z</dcterms:modified>
</cp:coreProperties>
</file>