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6"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16" w:lineRule="exact"/>
        <w:rPr>
          <w:sz w:val="24"/>
          <w:szCs w:val="24"/>
          <w:color w:val="auto"/>
        </w:rPr>
      </w:pPr>
    </w:p>
    <w:p>
      <w:pPr>
        <w:ind w:left="360"/>
        <w:spacing w:after="0" w:line="252"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-233045</wp:posOffset>
            </wp:positionV>
            <wp:extent cx="127635" cy="1276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635" cy="12763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5"/>
        </w:trPr>
        <w:tc>
          <w:tcPr>
            <w:tcW w:w="6240" w:type="dxa"/>
            <w:vAlign w:val="bottom"/>
          </w:tcPr>
          <w:p>
            <w:pPr>
              <w:jc w:val="center"/>
              <w:ind w:right="258"/>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380" w:type="dxa"/>
            <w:vAlign w:val="bottom"/>
            <w:tcBorders>
              <w:bottom w:val="single" w:sz="8" w:color="808080"/>
            </w:tcBorders>
          </w:tcPr>
          <w:p>
            <w:pPr>
              <w:spacing w:after="0"/>
              <w:rPr>
                <w:sz w:val="21"/>
                <w:szCs w:val="21"/>
                <w:color w:val="auto"/>
              </w:rPr>
            </w:pPr>
          </w:p>
        </w:tc>
        <w:tc>
          <w:tcPr>
            <w:tcW w:w="620" w:type="dxa"/>
            <w:vAlign w:val="bottom"/>
            <w:tcBorders>
              <w:bottom w:val="single" w:sz="8" w:color="808080"/>
            </w:tcBorders>
          </w:tcPr>
          <w:p>
            <w:pPr>
              <w:spacing w:after="0"/>
              <w:rPr>
                <w:sz w:val="21"/>
                <w:szCs w:val="21"/>
                <w:color w:val="auto"/>
              </w:rPr>
            </w:pPr>
          </w:p>
        </w:tc>
        <w:tc>
          <w:tcPr>
            <w:tcW w:w="2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40" w:type="dxa"/>
            <w:vAlign w:val="bottom"/>
            <w:vMerge w:val="restart"/>
          </w:tcPr>
          <w:p>
            <w:pPr>
              <w:jc w:val="center"/>
              <w:ind w:right="258"/>
              <w:spacing w:after="0" w:line="141"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38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5"/>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1"/>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258"/>
              <w:spacing w:after="0" w:line="182"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8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38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23"/>
              <w:spacing w:after="0"/>
              <w:rPr>
                <w:sz w:val="20"/>
                <w:szCs w:val="20"/>
                <w:color w:val="auto"/>
              </w:rPr>
            </w:pPr>
            <w:r>
              <w:rPr>
                <w:rFonts w:ascii="Arial" w:cs="Arial" w:eastAsia="Arial" w:hAnsi="Arial"/>
                <w:sz w:val="11"/>
                <w:szCs w:val="11"/>
                <w:color w:val="auto"/>
                <w:w w:val="98"/>
              </w:rPr>
              <w:t>3235-0287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40" w:type="dxa"/>
            <w:vAlign w:val="bottom"/>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vMerge w:val="continue"/>
          </w:tcPr>
          <w:p>
            <w:pPr>
              <w:spacing w:after="0"/>
              <w:rPr>
                <w:sz w:val="3"/>
                <w:szCs w:val="3"/>
                <w:color w:val="auto"/>
              </w:rPr>
            </w:pPr>
          </w:p>
        </w:tc>
        <w:tc>
          <w:tcPr>
            <w:tcW w:w="62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6"/>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240" w:type="dxa"/>
            <w:vAlign w:val="bottom"/>
            <w:vMerge w:val="restart"/>
          </w:tcPr>
          <w:p>
            <w:pPr>
              <w:jc w:val="center"/>
              <w:ind w:right="238"/>
              <w:spacing w:after="0"/>
              <w:rPr>
                <w:sz w:val="20"/>
                <w:szCs w:val="20"/>
                <w:color w:val="auto"/>
              </w:rPr>
            </w:pPr>
            <w:r>
              <w:rPr>
                <w:rFonts w:ascii="Arial" w:cs="Arial" w:eastAsia="Arial" w:hAnsi="Arial"/>
                <w:sz w:val="13"/>
                <w:szCs w:val="13"/>
                <w:color w:val="auto"/>
                <w:w w:val="96"/>
              </w:rPr>
              <w:t>Filed pursuant to Section 16(a) of the Securities Exchange Act of 1934</w:t>
            </w: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23"/>
              <w:spacing w:after="0"/>
              <w:rPr>
                <w:sz w:val="20"/>
                <w:szCs w:val="20"/>
                <w:color w:val="auto"/>
              </w:rPr>
            </w:pPr>
            <w:r>
              <w:rPr>
                <w:rFonts w:ascii="Arial" w:cs="Arial" w:eastAsia="Arial" w:hAnsi="Arial"/>
                <w:sz w:val="11"/>
                <w:szCs w:val="11"/>
                <w:color w:val="auto"/>
              </w:rPr>
              <w:t>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9"/>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5231765</wp:posOffset>
            </wp:positionH>
            <wp:positionV relativeFrom="paragraph">
              <wp:posOffset>-610870</wp:posOffset>
            </wp:positionV>
            <wp:extent cx="57150" cy="6242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150" cy="624205"/>
                    </a:xfrm>
                    <a:prstGeom prst="rect">
                      <a:avLst/>
                    </a:prstGeom>
                    <a:noFill/>
                  </pic:spPr>
                </pic:pic>
              </a:graphicData>
            </a:graphic>
          </wp:anchor>
        </w:drawing>
        <w:drawing>
          <wp:anchor simplePos="0" relativeHeight="251657728" behindDoc="1" locked="0" layoutInCell="0" allowOverlap="1">
            <wp:simplePos x="0" y="0"/>
            <wp:positionH relativeFrom="column">
              <wp:posOffset>3945890</wp:posOffset>
            </wp:positionH>
            <wp:positionV relativeFrom="paragraph">
              <wp:posOffset>-610870</wp:posOffset>
            </wp:positionV>
            <wp:extent cx="57150" cy="6242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50" cy="624205"/>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-1675130</wp:posOffset>
            </wp:positionH>
            <wp:positionV relativeFrom="paragraph">
              <wp:posOffset>20320</wp:posOffset>
            </wp:positionV>
            <wp:extent cx="6997065" cy="50565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7065" cy="5056505"/>
                    </a:xfrm>
                    <a:prstGeom prst="rect">
                      <a:avLst/>
                    </a:prstGeom>
                    <a:noFill/>
                  </pic:spPr>
                </pic:pic>
              </a:graphicData>
            </a:graphic>
          </wp:anchor>
        </w:drawing>
      </w:r>
    </w:p>
    <w:p>
      <w:pPr>
        <w:spacing w:after="0" w:line="108" w:lineRule="exact"/>
        <w:rPr>
          <w:sz w:val="24"/>
          <w:szCs w:val="24"/>
          <w:color w:val="auto"/>
        </w:rPr>
      </w:pPr>
    </w:p>
    <w:p>
      <w:pPr>
        <w:sectPr>
          <w:pgSz w:w="11900" w:h="16838" w:orient="portrait"/>
          <w:cols w:equalWidth="0" w:num="2">
            <w:col w:w="2200" w:space="420"/>
            <w:col w:w="8460"/>
          </w:cols>
          <w:pgMar w:left="460" w:top="21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0"/>
          <w:szCs w:val="20"/>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2">
        <w:r>
          <w:rPr>
            <w:rFonts w:ascii="Times New Roman" w:cs="Times New Roman" w:eastAsia="Times New Roman" w:hAnsi="Times New Roman"/>
            <w:sz w:val="20"/>
            <w:szCs w:val="20"/>
            <w:u w:val="single" w:color="auto"/>
            <w:color w:val="0000EE"/>
          </w:rPr>
          <w:t>Ni Xiangyang (Sean)</w:t>
        </w:r>
      </w:hyperlink>
    </w:p>
    <w:p>
      <w:pPr>
        <w:spacing w:after="0" w:line="28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4"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1000 MYLAN BOULEVARD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u w:val="single" w:color="auto"/>
            <w:color w:val="0000EE"/>
          </w:rPr>
          <w:t>Viatris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VTRS</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289"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8"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0000FF"/>
        </w:rPr>
        <w:t>02/27/2023</w:t>
      </w:r>
    </w:p>
    <w:p>
      <w:pPr>
        <w:spacing w:after="0" w:line="20" w:lineRule="exact"/>
        <w:rPr>
          <w:sz w:val="24"/>
          <w:szCs w:val="24"/>
          <w:color w:val="auto"/>
        </w:rPr>
      </w:pPr>
      <w:r>
        <w:rPr>
          <w:sz w:val="24"/>
          <w:szCs w:val="24"/>
          <w:color w:val="auto"/>
        </w:rPr>
        <w:br w:type="column"/>
      </w:r>
    </w:p>
    <w:p>
      <w:pPr>
        <w:ind w:left="-2" w:right="700" w:firstLine="2"/>
        <w:spacing w:after="0" w:line="248" w:lineRule="auto"/>
        <w:tabs>
          <w:tab w:leader="none" w:pos="138"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5" w:lineRule="exact"/>
        <w:rPr>
          <w:sz w:val="24"/>
          <w:szCs w:val="24"/>
          <w:color w:val="auto"/>
        </w:rPr>
      </w:pPr>
    </w:p>
    <w:tbl>
      <w:tblPr>
        <w:tblLayout w:type="fixed"/>
        <w:tblInd w:w="198" w:type="dxa"/>
        <w:tblCellMar>
          <w:top w:w="0" w:type="dxa"/>
          <w:left w:w="0" w:type="dxa"/>
          <w:bottom w:w="0" w:type="dxa"/>
          <w:right w:w="0" w:type="dxa"/>
        </w:tblCellMar>
      </w:tblPr>
      <w:tr>
        <w:trPr>
          <w:trHeight w:val="166"/>
        </w:trPr>
        <w:tc>
          <w:tcPr>
            <w:tcW w:w="220" w:type="dxa"/>
            <w:vAlign w:val="bottom"/>
          </w:tcPr>
          <w:p>
            <w:pPr>
              <w:spacing w:after="0"/>
              <w:rPr>
                <w:sz w:val="14"/>
                <w:szCs w:val="14"/>
                <w:color w:val="auto"/>
              </w:rPr>
            </w:pPr>
          </w:p>
        </w:tc>
        <w:tc>
          <w:tcPr>
            <w:tcW w:w="1340" w:type="dxa"/>
            <w:vAlign w:val="bottom"/>
          </w:tcPr>
          <w:p>
            <w:pPr>
              <w:ind w:left="12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61"/>
        </w:trPr>
        <w:tc>
          <w:tcPr>
            <w:tcW w:w="22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rPr>
              <w:t>X</w:t>
            </w:r>
          </w:p>
        </w:tc>
        <w:tc>
          <w:tcPr>
            <w:tcW w:w="134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40"/>
              <w:spacing w:after="0"/>
              <w:rPr>
                <w:sz w:val="20"/>
                <w:szCs w:val="20"/>
                <w:color w:val="auto"/>
              </w:rPr>
            </w:pPr>
            <w:r>
              <w:rPr>
                <w:rFonts w:ascii="Arial" w:cs="Arial" w:eastAsia="Arial" w:hAnsi="Arial"/>
                <w:sz w:val="13"/>
                <w:szCs w:val="13"/>
                <w:color w:val="auto"/>
                <w:w w:val="93"/>
              </w:rPr>
              <w:t>Other (specify</w:t>
            </w:r>
          </w:p>
        </w:tc>
        <w:tc>
          <w:tcPr>
            <w:tcW w:w="0" w:type="dxa"/>
            <w:vAlign w:val="bottom"/>
          </w:tcPr>
          <w:p>
            <w:pPr>
              <w:spacing w:after="0"/>
              <w:rPr>
                <w:sz w:val="1"/>
                <w:szCs w:val="1"/>
                <w:color w:val="auto"/>
              </w:rPr>
            </w:pPr>
          </w:p>
        </w:tc>
      </w:tr>
      <w:tr>
        <w:trPr>
          <w:trHeight w:val="113"/>
        </w:trPr>
        <w:tc>
          <w:tcPr>
            <w:tcW w:w="220" w:type="dxa"/>
            <w:vAlign w:val="bottom"/>
            <w:vMerge w:val="continue"/>
          </w:tcPr>
          <w:p>
            <w:pPr>
              <w:spacing w:after="0"/>
              <w:rPr>
                <w:sz w:val="9"/>
                <w:szCs w:val="9"/>
                <w:color w:val="auto"/>
              </w:rPr>
            </w:pPr>
          </w:p>
        </w:tc>
        <w:tc>
          <w:tcPr>
            <w:tcW w:w="134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3"/>
        </w:trPr>
        <w:tc>
          <w:tcPr>
            <w:tcW w:w="220" w:type="dxa"/>
            <w:vAlign w:val="bottom"/>
          </w:tcPr>
          <w:p>
            <w:pPr>
              <w:spacing w:after="0"/>
              <w:rPr>
                <w:sz w:val="4"/>
                <w:szCs w:val="4"/>
                <w:color w:val="auto"/>
              </w:rPr>
            </w:pPr>
          </w:p>
        </w:tc>
        <w:tc>
          <w:tcPr>
            <w:tcW w:w="134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3" w:lineRule="exact"/>
        <w:rPr>
          <w:sz w:val="24"/>
          <w:szCs w:val="24"/>
          <w:color w:val="auto"/>
        </w:rPr>
      </w:pPr>
    </w:p>
    <w:p>
      <w:pPr>
        <w:ind w:left="778"/>
        <w:spacing w:after="0"/>
        <w:rPr>
          <w:sz w:val="20"/>
          <w:szCs w:val="20"/>
          <w:color w:val="auto"/>
        </w:rPr>
      </w:pPr>
      <w:r>
        <w:rPr>
          <w:rFonts w:ascii="Times New Roman" w:cs="Times New Roman" w:eastAsia="Times New Roman" w:hAnsi="Times New Roman"/>
          <w:sz w:val="16"/>
          <w:szCs w:val="16"/>
          <w:color w:val="0000FF"/>
        </w:rPr>
        <w:t>President, Greater China</w:t>
      </w:r>
    </w:p>
    <w:p>
      <w:pPr>
        <w:spacing w:after="0" w:line="306" w:lineRule="exact"/>
        <w:rPr>
          <w:sz w:val="24"/>
          <w:szCs w:val="24"/>
          <w:color w:val="auto"/>
        </w:rPr>
      </w:pPr>
    </w:p>
    <w:p>
      <w:pPr>
        <w:sectPr>
          <w:pgSz w:w="11900" w:h="16838" w:orient="portrait"/>
          <w:cols w:equalWidth="0" w:num="3">
            <w:col w:w="3180" w:space="720"/>
            <w:col w:w="3102" w:space="720"/>
            <w:col w:w="3358"/>
          </w:cols>
          <w:pgMar w:left="460" w:top="215" w:right="359" w:bottom="1440" w:gutter="0" w:footer="0" w:header="0"/>
          <w:type w:val="continuous"/>
        </w:sectPr>
      </w:pPr>
    </w:p>
    <w:p>
      <w:pPr>
        <w:spacing w:after="0" w:line="151" w:lineRule="exact"/>
        <w:rPr>
          <w:sz w:val="24"/>
          <w:szCs w:val="24"/>
          <w:color w:val="auto"/>
        </w:rPr>
      </w:pPr>
    </w:p>
    <w:tbl>
      <w:tblPr>
        <w:tblLayout w:type="fixed"/>
        <w:tblInd w:w="80" w:type="dxa"/>
        <w:tblCellMar>
          <w:top w:w="0" w:type="dxa"/>
          <w:left w:w="0" w:type="dxa"/>
          <w:bottom w:w="0" w:type="dxa"/>
          <w:right w:w="0" w:type="dxa"/>
        </w:tblCellMar>
      </w:tblPr>
      <w:tr>
        <w:trPr>
          <w:trHeight w:val="166"/>
        </w:trPr>
        <w:tc>
          <w:tcPr>
            <w:tcW w:w="8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4"/>
        </w:trPr>
        <w:tc>
          <w:tcPr>
            <w:tcW w:w="20" w:type="dxa"/>
            <w:vAlign w:val="bottom"/>
          </w:tcPr>
          <w:p>
            <w:pPr>
              <w:spacing w:after="0"/>
              <w:rPr>
                <w:sz w:val="19"/>
                <w:szCs w:val="19"/>
                <w:color w:val="auto"/>
              </w:rPr>
            </w:pPr>
          </w:p>
        </w:tc>
        <w:tc>
          <w:tcPr>
            <w:tcW w:w="20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0000FF"/>
              </w:rPr>
              <w:t>CANONSBURG PA</w:t>
            </w:r>
          </w:p>
        </w:tc>
        <w:tc>
          <w:tcPr>
            <w:tcW w:w="1600" w:type="dxa"/>
            <w:vAlign w:val="bottom"/>
          </w:tcPr>
          <w:p>
            <w:pPr>
              <w:ind w:left="420"/>
              <w:spacing w:after="0"/>
              <w:rPr>
                <w:sz w:val="20"/>
                <w:szCs w:val="20"/>
                <w:color w:val="auto"/>
              </w:rPr>
            </w:pPr>
            <w:r>
              <w:rPr>
                <w:rFonts w:ascii="Times New Roman" w:cs="Times New Roman" w:eastAsia="Times New Roman" w:hAnsi="Times New Roman"/>
                <w:sz w:val="16"/>
                <w:szCs w:val="16"/>
                <w:color w:val="0000FF"/>
              </w:rPr>
              <w:t>15317</w:t>
            </w:r>
          </w:p>
        </w:tc>
      </w:tr>
      <w:tr>
        <w:trPr>
          <w:trHeight w:val="144"/>
        </w:trPr>
        <w:tc>
          <w:tcPr>
            <w:tcW w:w="20" w:type="dxa"/>
            <w:vAlign w:val="bottom"/>
          </w:tcPr>
          <w:p>
            <w:pPr>
              <w:spacing w:after="0"/>
              <w:rPr>
                <w:sz w:val="12"/>
                <w:szCs w:val="12"/>
                <w:color w:val="auto"/>
              </w:rPr>
            </w:pPr>
          </w:p>
        </w:tc>
        <w:tc>
          <w:tcPr>
            <w:tcW w:w="820" w:type="dxa"/>
            <w:vAlign w:val="bottom"/>
            <w:tcBorders>
              <w:bottom w:val="single" w:sz="8" w:color="9A9A9A"/>
            </w:tcBorders>
          </w:tcPr>
          <w:p>
            <w:pPr>
              <w:spacing w:after="0"/>
              <w:rPr>
                <w:sz w:val="12"/>
                <w:szCs w:val="12"/>
                <w:color w:val="auto"/>
              </w:rPr>
            </w:pPr>
          </w:p>
        </w:tc>
        <w:tc>
          <w:tcPr>
            <w:tcW w:w="122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2"/>
        </w:trPr>
        <w:tc>
          <w:tcPr>
            <w:tcW w:w="20" w:type="dxa"/>
            <w:vAlign w:val="bottom"/>
          </w:tcPr>
          <w:p>
            <w:pPr>
              <w:spacing w:after="0"/>
              <w:rPr>
                <w:sz w:val="24"/>
                <w:szCs w:val="24"/>
                <w:color w:val="auto"/>
              </w:rPr>
            </w:pPr>
          </w:p>
        </w:tc>
        <w:tc>
          <w:tcPr>
            <w:tcW w:w="820" w:type="dxa"/>
            <w:vAlign w:val="bottom"/>
          </w:tcPr>
          <w:p>
            <w:pPr>
              <w:ind w:left="20"/>
              <w:spacing w:after="0"/>
              <w:rPr>
                <w:sz w:val="20"/>
                <w:szCs w:val="20"/>
                <w:color w:val="auto"/>
              </w:rPr>
            </w:pPr>
            <w:r>
              <w:rPr>
                <w:rFonts w:ascii="Arial" w:cs="Arial" w:eastAsia="Arial" w:hAnsi="Arial"/>
                <w:sz w:val="13"/>
                <w:szCs w:val="13"/>
                <w:color w:val="auto"/>
              </w:rPr>
              <w:t>(City)</w:t>
            </w:r>
          </w:p>
        </w:tc>
        <w:tc>
          <w:tcPr>
            <w:tcW w:w="1220" w:type="dxa"/>
            <w:vAlign w:val="bottom"/>
          </w:tcPr>
          <w:p>
            <w:pPr>
              <w:ind w:left="42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1"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ind w:left="4020"/>
        <w:spacing w:after="0" w:line="235" w:lineRule="auto"/>
        <w:tabs>
          <w:tab w:leader="none" w:pos="4340" w:val="left"/>
        </w:tabs>
        <w:rPr>
          <w:sz w:val="20"/>
          <w:szCs w:val="20"/>
          <w:color w:val="auto"/>
        </w:rPr>
      </w:pPr>
      <w:r>
        <w:rPr>
          <w:rFonts w:ascii="Times New Roman" w:cs="Times New Roman" w:eastAsia="Times New Roman" w:hAnsi="Times New Roman"/>
          <w:sz w:val="16"/>
          <w:szCs w:val="16"/>
          <w:color w:val="0000FF"/>
        </w:rPr>
        <w:t>X</w:t>
      </w:r>
      <w:r>
        <w:rPr>
          <w:sz w:val="20"/>
          <w:szCs w:val="20"/>
          <w:color w:val="auto"/>
        </w:rPr>
        <w:tab/>
      </w:r>
      <w:r>
        <w:rPr>
          <w:rFonts w:ascii="Arial" w:cs="Arial" w:eastAsia="Arial" w:hAnsi="Arial"/>
          <w:sz w:val="13"/>
          <w:szCs w:val="13"/>
          <w:color w:val="auto"/>
        </w:rPr>
        <w:t>Form filed by One Reporting Person</w:t>
      </w:r>
    </w:p>
    <w:p>
      <w:pPr>
        <w:spacing w:after="0" w:line="86"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1"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291" w:lineRule="exact"/>
        <w:rPr>
          <w:sz w:val="24"/>
          <w:szCs w:val="24"/>
          <w:color w:val="auto"/>
        </w:rPr>
      </w:pPr>
    </w:p>
    <w:p>
      <w:pPr>
        <w:sectPr>
          <w:pgSz w:w="11900" w:h="16838" w:orient="portrait"/>
          <w:cols w:equalWidth="0" w:num="2">
            <w:col w:w="3740" w:space="160"/>
            <w:col w:w="7180"/>
          </w:cols>
          <w:pgMar w:left="460" w:top="215" w:right="359" w:bottom="1440" w:gutter="0" w:footer="0" w:header="0"/>
          <w:type w:val="continuous"/>
        </w:sectPr>
      </w:pPr>
    </w:p>
    <w:p>
      <w:pPr>
        <w:jc w:val="center"/>
        <w:ind w:right="1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p>
      <w:pPr>
        <w:spacing w:after="0" w:line="108"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48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40" w:type="dxa"/>
            <w:vAlign w:val="bottom"/>
            <w:gridSpan w:val="2"/>
          </w:tcPr>
          <w:p>
            <w:pPr>
              <w:ind w:left="700"/>
              <w:spacing w:after="0"/>
              <w:rPr>
                <w:sz w:val="20"/>
                <w:szCs w:val="20"/>
                <w:color w:val="auto"/>
              </w:rPr>
            </w:pPr>
            <w:r>
              <w:rPr>
                <w:rFonts w:ascii="Arial" w:cs="Arial" w:eastAsia="Arial" w:hAnsi="Arial"/>
                <w:sz w:val="11"/>
                <w:szCs w:val="11"/>
                <w:b w:val="1"/>
                <w:bCs w:val="1"/>
                <w:color w:val="auto"/>
              </w:rPr>
              <w:t>2. Transaction</w:t>
            </w:r>
          </w:p>
        </w:tc>
        <w:tc>
          <w:tcPr>
            <w:tcW w:w="1000" w:type="dxa"/>
            <w:vAlign w:val="bottom"/>
          </w:tcPr>
          <w:p>
            <w:pPr>
              <w:ind w:left="20"/>
              <w:spacing w:after="0"/>
              <w:rPr>
                <w:sz w:val="20"/>
                <w:szCs w:val="20"/>
                <w:color w:val="auto"/>
              </w:rPr>
            </w:pPr>
            <w:r>
              <w:rPr>
                <w:rFonts w:ascii="Arial" w:cs="Arial" w:eastAsia="Arial" w:hAnsi="Arial"/>
                <w:sz w:val="11"/>
                <w:szCs w:val="11"/>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2100" w:type="dxa"/>
            <w:vAlign w:val="bottom"/>
            <w:gridSpan w:val="4"/>
          </w:tcPr>
          <w:p>
            <w:pPr>
              <w:ind w:left="60"/>
              <w:spacing w:after="0"/>
              <w:rPr>
                <w:sz w:val="20"/>
                <w:szCs w:val="20"/>
                <w:color w:val="auto"/>
              </w:rPr>
            </w:pPr>
            <w:r>
              <w:rPr>
                <w:rFonts w:ascii="Arial" w:cs="Arial" w:eastAsia="Arial" w:hAnsi="Arial"/>
                <w:sz w:val="11"/>
                <w:szCs w:val="11"/>
                <w:b w:val="1"/>
                <w:bCs w:val="1"/>
                <w:color w:val="auto"/>
              </w:rPr>
              <w:t>4. Securities Acquired (A) or</w:t>
            </w:r>
          </w:p>
        </w:tc>
        <w:tc>
          <w:tcPr>
            <w:tcW w:w="4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ind w:left="700"/>
              <w:spacing w:after="0"/>
              <w:rPr>
                <w:sz w:val="20"/>
                <w:szCs w:val="20"/>
                <w:color w:val="auto"/>
              </w:rPr>
            </w:pPr>
            <w:r>
              <w:rPr>
                <w:rFonts w:ascii="Arial" w:cs="Arial" w:eastAsia="Arial" w:hAnsi="Arial"/>
                <w:sz w:val="11"/>
                <w:szCs w:val="11"/>
                <w:b w:val="1"/>
                <w:bCs w:val="1"/>
                <w:color w:val="auto"/>
              </w:rPr>
              <w:t>Date</w:t>
            </w:r>
          </w:p>
        </w:tc>
        <w:tc>
          <w:tcPr>
            <w:tcW w:w="680" w:type="dxa"/>
            <w:vAlign w:val="bottom"/>
          </w:tcPr>
          <w:p>
            <w:pPr>
              <w:spacing w:after="0"/>
              <w:rPr>
                <w:sz w:val="10"/>
                <w:szCs w:val="10"/>
                <w:color w:val="auto"/>
              </w:rPr>
            </w:pPr>
          </w:p>
        </w:tc>
        <w:tc>
          <w:tcPr>
            <w:tcW w:w="1000" w:type="dxa"/>
            <w:vAlign w:val="bottom"/>
          </w:tcPr>
          <w:p>
            <w:pPr>
              <w:ind w:left="2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2100" w:type="dxa"/>
            <w:vAlign w:val="bottom"/>
            <w:gridSpan w:val="4"/>
          </w:tcPr>
          <w:p>
            <w:pPr>
              <w:ind w:left="60"/>
              <w:spacing w:after="0"/>
              <w:rPr>
                <w:sz w:val="20"/>
                <w:szCs w:val="20"/>
                <w:color w:val="auto"/>
              </w:rPr>
            </w:pPr>
            <w:r>
              <w:rPr>
                <w:rFonts w:ascii="Arial" w:cs="Arial" w:eastAsia="Arial" w:hAnsi="Arial"/>
                <w:sz w:val="11"/>
                <w:szCs w:val="11"/>
                <w:b w:val="1"/>
                <w:bCs w:val="1"/>
                <w:color w:val="auto"/>
              </w:rPr>
              <w:t>Disposed Of (D) (Instr. 3, 4 and 5)</w:t>
            </w:r>
          </w:p>
        </w:tc>
        <w:tc>
          <w:tcPr>
            <w:tcW w:w="40" w:type="dxa"/>
            <w:vAlign w:val="bottom"/>
          </w:tcPr>
          <w:p>
            <w:pPr>
              <w:spacing w:after="0"/>
              <w:rPr>
                <w:sz w:val="10"/>
                <w:szCs w:val="10"/>
                <w:color w:val="auto"/>
              </w:rPr>
            </w:pP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560" w:type="dxa"/>
            <w:vAlign w:val="bottom"/>
          </w:tcPr>
          <w:p>
            <w:pPr>
              <w:spacing w:after="0"/>
              <w:rPr>
                <w:sz w:val="10"/>
                <w:szCs w:val="10"/>
                <w:color w:val="auto"/>
              </w:rPr>
            </w:pP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740" w:type="dxa"/>
            <w:vAlign w:val="bottom"/>
            <w:gridSpan w:val="2"/>
          </w:tcPr>
          <w:p>
            <w:pPr>
              <w:jc w:val="center"/>
              <w:ind w:left="513"/>
              <w:spacing w:after="0"/>
              <w:rPr>
                <w:sz w:val="20"/>
                <w:szCs w:val="20"/>
                <w:color w:val="auto"/>
              </w:rPr>
            </w:pPr>
            <w:r>
              <w:rPr>
                <w:rFonts w:ascii="Arial" w:cs="Arial" w:eastAsia="Arial" w:hAnsi="Arial"/>
                <w:sz w:val="11"/>
                <w:szCs w:val="11"/>
                <w:b w:val="1"/>
                <w:bCs w:val="1"/>
                <w:color w:val="auto"/>
              </w:rPr>
              <w:t>(Month/Day/Year)</w:t>
            </w:r>
          </w:p>
        </w:tc>
        <w:tc>
          <w:tcPr>
            <w:tcW w:w="1000" w:type="dxa"/>
            <w:vAlign w:val="bottom"/>
          </w:tcPr>
          <w:p>
            <w:pPr>
              <w:ind w:left="20"/>
              <w:spacing w:after="0"/>
              <w:rPr>
                <w:sz w:val="20"/>
                <w:szCs w:val="20"/>
                <w:color w:val="auto"/>
              </w:rPr>
            </w:pPr>
            <w:r>
              <w:rPr>
                <w:rFonts w:ascii="Arial" w:cs="Arial" w:eastAsia="Arial" w:hAnsi="Arial"/>
                <w:sz w:val="11"/>
                <w:szCs w:val="11"/>
                <w:b w:val="1"/>
                <w:bCs w:val="1"/>
                <w:color w:val="auto"/>
              </w:rPr>
              <w:t>if any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7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Beneficially</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0" w:type="dxa"/>
            <w:vAlign w:val="bottom"/>
          </w:tcPr>
          <w:p>
            <w:pPr>
              <w:ind w:left="2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7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Owned Following</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66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680" w:type="dxa"/>
            <w:vAlign w:val="bottom"/>
          </w:tcPr>
          <w:p>
            <w:pPr>
              <w:spacing w:after="0"/>
              <w:rPr>
                <w:sz w:val="5"/>
                <w:szCs w:val="5"/>
                <w:color w:val="auto"/>
              </w:rPr>
            </w:pPr>
          </w:p>
        </w:tc>
        <w:tc>
          <w:tcPr>
            <w:tcW w:w="1000" w:type="dxa"/>
            <w:vAlign w:val="bottom"/>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64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Reported</w:t>
            </w:r>
          </w:p>
        </w:tc>
        <w:tc>
          <w:tcPr>
            <w:tcW w:w="560" w:type="dxa"/>
            <w:vAlign w:val="bottom"/>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6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6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00" w:type="dxa"/>
            <w:vAlign w:val="bottom"/>
          </w:tcPr>
          <w:p>
            <w:pPr>
              <w:spacing w:after="0"/>
              <w:rPr>
                <w:sz w:val="3"/>
                <w:szCs w:val="3"/>
                <w:color w:val="auto"/>
              </w:rPr>
            </w:pPr>
          </w:p>
        </w:tc>
        <w:tc>
          <w:tcPr>
            <w:tcW w:w="74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7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600" w:type="dxa"/>
            <w:vAlign w:val="bottom"/>
          </w:tcPr>
          <w:p>
            <w:pPr>
              <w:ind w:left="160"/>
              <w:spacing w:after="0"/>
              <w:rPr>
                <w:sz w:val="20"/>
                <w:szCs w:val="20"/>
                <w:color w:val="auto"/>
              </w:rPr>
            </w:pPr>
            <w:r>
              <w:rPr>
                <w:rFonts w:ascii="Arial" w:cs="Arial" w:eastAsia="Arial" w:hAnsi="Arial"/>
                <w:sz w:val="11"/>
                <w:szCs w:val="11"/>
                <w:b w:val="1"/>
                <w:bCs w:val="1"/>
                <w:color w:val="auto"/>
              </w:rPr>
              <w:t>(A) or</w:t>
            </w:r>
          </w:p>
        </w:tc>
        <w:tc>
          <w:tcPr>
            <w:tcW w:w="800" w:type="dxa"/>
            <w:vAlign w:val="bottom"/>
            <w:gridSpan w:val="2"/>
            <w:vMerge w:val="restart"/>
          </w:tcPr>
          <w:p>
            <w:pPr>
              <w:ind w:left="40"/>
              <w:spacing w:after="0"/>
              <w:rPr>
                <w:sz w:val="20"/>
                <w:szCs w:val="20"/>
                <w:color w:val="auto"/>
              </w:rPr>
            </w:pPr>
            <w:r>
              <w:rPr>
                <w:rFonts w:ascii="Arial" w:cs="Arial" w:eastAsia="Arial" w:hAnsi="Arial"/>
                <w:sz w:val="11"/>
                <w:szCs w:val="11"/>
                <w:b w:val="1"/>
                <w:bCs w:val="1"/>
                <w:color w:val="auto"/>
              </w:rPr>
              <w:t>Price</w:t>
            </w:r>
          </w:p>
        </w:tc>
        <w:tc>
          <w:tcPr>
            <w:tcW w:w="40" w:type="dxa"/>
            <w:vAlign w:val="bottom"/>
          </w:tcPr>
          <w:p>
            <w:pPr>
              <w:spacing w:after="0"/>
              <w:rPr>
                <w:sz w:val="10"/>
                <w:szCs w:val="10"/>
                <w:color w:val="auto"/>
              </w:rPr>
            </w:pP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Transaction(s)</w:t>
            </w: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66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680" w:type="dxa"/>
            <w:vAlign w:val="bottom"/>
          </w:tcPr>
          <w:p>
            <w:pPr>
              <w:spacing w:after="0"/>
              <w:rPr>
                <w:sz w:val="7"/>
                <w:szCs w:val="7"/>
                <w:color w:val="auto"/>
              </w:rPr>
            </w:pPr>
          </w:p>
        </w:tc>
        <w:tc>
          <w:tcPr>
            <w:tcW w:w="100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600" w:type="dxa"/>
            <w:vAlign w:val="bottom"/>
            <w:vMerge w:val="restart"/>
          </w:tcPr>
          <w:p>
            <w:pPr>
              <w:ind w:left="160"/>
              <w:spacing w:after="0"/>
              <w:rPr>
                <w:sz w:val="20"/>
                <w:szCs w:val="20"/>
                <w:color w:val="auto"/>
              </w:rPr>
            </w:pPr>
            <w:r>
              <w:rPr>
                <w:rFonts w:ascii="Arial" w:cs="Arial" w:eastAsia="Arial" w:hAnsi="Arial"/>
                <w:sz w:val="11"/>
                <w:szCs w:val="11"/>
                <w:b w:val="1"/>
                <w:bCs w:val="1"/>
                <w:color w:val="auto"/>
              </w:rPr>
              <w:t>(D)</w:t>
            </w:r>
          </w:p>
        </w:tc>
        <w:tc>
          <w:tcPr>
            <w:tcW w:w="800" w:type="dxa"/>
            <w:vAlign w:val="bottom"/>
            <w:gridSpan w:val="2"/>
            <w:vMerge w:val="continue"/>
          </w:tcPr>
          <w:p>
            <w:pPr>
              <w:spacing w:after="0"/>
              <w:rPr>
                <w:sz w:val="7"/>
                <w:szCs w:val="7"/>
                <w:color w:val="auto"/>
              </w:rPr>
            </w:pPr>
          </w:p>
        </w:tc>
        <w:tc>
          <w:tcPr>
            <w:tcW w:w="40" w:type="dxa"/>
            <w:vAlign w:val="bottom"/>
          </w:tcPr>
          <w:p>
            <w:pPr>
              <w:spacing w:after="0"/>
              <w:rPr>
                <w:sz w:val="7"/>
                <w:szCs w:val="7"/>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(Instr. 3 and 4)</w:t>
            </w: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6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680" w:type="dxa"/>
            <w:vAlign w:val="bottom"/>
          </w:tcPr>
          <w:p>
            <w:pPr>
              <w:spacing w:after="0"/>
              <w:rPr>
                <w:sz w:val="5"/>
                <w:szCs w:val="5"/>
                <w:color w:val="auto"/>
              </w:rPr>
            </w:pPr>
          </w:p>
        </w:tc>
        <w:tc>
          <w:tcPr>
            <w:tcW w:w="100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42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gridSpan w:val="2"/>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4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2"/>
                <w:szCs w:val="22"/>
                <w:color w:val="auto"/>
              </w:rPr>
            </w:pPr>
          </w:p>
        </w:tc>
        <w:tc>
          <w:tcPr>
            <w:tcW w:w="142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1060" w:type="dxa"/>
            <w:vAlign w:val="bottom"/>
          </w:tcPr>
          <w:p>
            <w:pPr>
              <w:spacing w:after="0"/>
              <w:rPr>
                <w:sz w:val="22"/>
                <w:szCs w:val="22"/>
                <w:color w:val="auto"/>
              </w:rPr>
            </w:pPr>
          </w:p>
        </w:tc>
        <w:tc>
          <w:tcPr>
            <w:tcW w:w="1740" w:type="dxa"/>
            <w:vAlign w:val="bottom"/>
            <w:gridSpan w:val="2"/>
          </w:tcPr>
          <w:p>
            <w:pPr>
              <w:jc w:val="center"/>
              <w:ind w:left="513"/>
              <w:spacing w:after="0"/>
              <w:rPr>
                <w:sz w:val="20"/>
                <w:szCs w:val="20"/>
                <w:color w:val="auto"/>
              </w:rPr>
            </w:pPr>
            <w:r>
              <w:rPr>
                <w:rFonts w:ascii="Times New Roman" w:cs="Times New Roman" w:eastAsia="Times New Roman" w:hAnsi="Times New Roman"/>
                <w:sz w:val="16"/>
                <w:szCs w:val="16"/>
                <w:color w:val="0000FF"/>
              </w:rPr>
              <w:t>02/27/2023</w:t>
            </w:r>
          </w:p>
        </w:tc>
        <w:tc>
          <w:tcPr>
            <w:tcW w:w="1000" w:type="dxa"/>
            <w:vAlign w:val="bottom"/>
          </w:tcPr>
          <w:p>
            <w:pPr>
              <w:spacing w:after="0"/>
              <w:rPr>
                <w:sz w:val="22"/>
                <w:szCs w:val="22"/>
                <w:color w:val="auto"/>
              </w:rPr>
            </w:pPr>
          </w:p>
        </w:tc>
        <w:tc>
          <w:tcPr>
            <w:tcW w:w="760" w:type="dxa"/>
            <w:vAlign w:val="bottom"/>
          </w:tcPr>
          <w:p>
            <w:pPr>
              <w:jc w:val="center"/>
              <w:ind w:right="263"/>
              <w:spacing w:after="0"/>
              <w:rPr>
                <w:sz w:val="20"/>
                <w:szCs w:val="20"/>
                <w:color w:val="auto"/>
              </w:rPr>
            </w:pPr>
            <w:r>
              <w:rPr>
                <w:rFonts w:ascii="Times New Roman" w:cs="Times New Roman" w:eastAsia="Times New Roman" w:hAnsi="Times New Roman"/>
                <w:sz w:val="13"/>
                <w:szCs w:val="13"/>
                <w:color w:val="0000FF"/>
              </w:rPr>
              <w:t>M</w:t>
            </w:r>
          </w:p>
        </w:tc>
        <w:tc>
          <w:tcPr>
            <w:tcW w:w="700" w:type="dxa"/>
            <w:vAlign w:val="bottom"/>
          </w:tcPr>
          <w:p>
            <w:pPr>
              <w:jc w:val="center"/>
              <w:ind w:left="40"/>
              <w:spacing w:after="0"/>
              <w:rPr>
                <w:sz w:val="20"/>
                <w:szCs w:val="20"/>
                <w:color w:val="auto"/>
              </w:rPr>
            </w:pPr>
            <w:r>
              <w:rPr>
                <w:rFonts w:ascii="Times New Roman" w:cs="Times New Roman" w:eastAsia="Times New Roman" w:hAnsi="Times New Roman"/>
                <w:sz w:val="16"/>
                <w:szCs w:val="16"/>
                <w:color w:val="0000FF"/>
                <w:w w:val="99"/>
              </w:rPr>
              <w:t>12,248</w:t>
            </w:r>
          </w:p>
        </w:tc>
        <w:tc>
          <w:tcPr>
            <w:tcW w:w="600" w:type="dxa"/>
            <w:vAlign w:val="bottom"/>
          </w:tcPr>
          <w:p>
            <w:pPr>
              <w:ind w:left="280"/>
              <w:spacing w:after="0"/>
              <w:rPr>
                <w:sz w:val="20"/>
                <w:szCs w:val="20"/>
                <w:color w:val="auto"/>
              </w:rPr>
            </w:pPr>
            <w:r>
              <w:rPr>
                <w:rFonts w:ascii="Times New Roman" w:cs="Times New Roman" w:eastAsia="Times New Roman" w:hAnsi="Times New Roman"/>
                <w:sz w:val="16"/>
                <w:szCs w:val="16"/>
                <w:color w:val="0000FF"/>
              </w:rPr>
              <w:t>A</w:t>
            </w:r>
          </w:p>
        </w:tc>
        <w:tc>
          <w:tcPr>
            <w:tcW w:w="740" w:type="dxa"/>
            <w:vAlign w:val="bottom"/>
          </w:tcPr>
          <w:p>
            <w:pPr>
              <w:jc w:val="right"/>
              <w:ind w:right="69"/>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0.00</w:t>
            </w:r>
          </w:p>
        </w:tc>
        <w:tc>
          <w:tcPr>
            <w:tcW w:w="60" w:type="dxa"/>
            <w:vAlign w:val="bottom"/>
          </w:tcPr>
          <w:p>
            <w:pPr>
              <w:spacing w:after="0"/>
              <w:rPr>
                <w:sz w:val="22"/>
                <w:szCs w:val="22"/>
                <w:color w:val="auto"/>
              </w:rPr>
            </w:pPr>
          </w:p>
        </w:tc>
        <w:tc>
          <w:tcPr>
            <w:tcW w:w="1240" w:type="dxa"/>
            <w:vAlign w:val="bottom"/>
            <w:gridSpan w:val="3"/>
          </w:tcPr>
          <w:p>
            <w:pPr>
              <w:ind w:left="400"/>
              <w:spacing w:after="0"/>
              <w:rPr>
                <w:sz w:val="20"/>
                <w:szCs w:val="20"/>
                <w:color w:val="auto"/>
              </w:rPr>
            </w:pPr>
            <w:r>
              <w:rPr>
                <w:rFonts w:ascii="Times New Roman" w:cs="Times New Roman" w:eastAsia="Times New Roman" w:hAnsi="Times New Roman"/>
                <w:sz w:val="16"/>
                <w:szCs w:val="16"/>
                <w:color w:val="0000FF"/>
              </w:rPr>
              <w:t>41,413</w:t>
            </w:r>
          </w:p>
        </w:tc>
        <w:tc>
          <w:tcPr>
            <w:tcW w:w="280" w:type="dxa"/>
            <w:vAlign w:val="bottom"/>
          </w:tcPr>
          <w:p>
            <w:pPr>
              <w:spacing w:after="0"/>
              <w:rPr>
                <w:sz w:val="22"/>
                <w:szCs w:val="22"/>
                <w:color w:val="auto"/>
              </w:rPr>
            </w:pPr>
          </w:p>
        </w:tc>
        <w:tc>
          <w:tcPr>
            <w:tcW w:w="64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420" w:type="dxa"/>
            <w:vAlign w:val="bottom"/>
            <w:tcBorders>
              <w:bottom w:val="single" w:sz="8" w:color="2C2C2C"/>
            </w:tcBorders>
            <w:gridSpan w:val="2"/>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740" w:type="dxa"/>
            <w:vAlign w:val="bottom"/>
            <w:tcBorders>
              <w:bottom w:val="single" w:sz="8" w:color="2C2C2C"/>
            </w:tcBorders>
            <w:gridSpan w:val="2"/>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4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106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gridSpan w:val="2"/>
          </w:tcPr>
          <w:p>
            <w:pPr>
              <w:jc w:val="center"/>
              <w:ind w:left="513"/>
              <w:spacing w:after="0"/>
              <w:rPr>
                <w:sz w:val="20"/>
                <w:szCs w:val="20"/>
                <w:color w:val="auto"/>
              </w:rPr>
            </w:pPr>
            <w:r>
              <w:rPr>
                <w:rFonts w:ascii="Times New Roman" w:cs="Times New Roman" w:eastAsia="Times New Roman" w:hAnsi="Times New Roman"/>
                <w:sz w:val="16"/>
                <w:szCs w:val="16"/>
                <w:color w:val="0000FF"/>
              </w:rPr>
              <w:t>02/27/2023</w:t>
            </w:r>
          </w:p>
        </w:tc>
        <w:tc>
          <w:tcPr>
            <w:tcW w:w="100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63"/>
              <w:spacing w:after="0"/>
              <w:rPr>
                <w:sz w:val="20"/>
                <w:szCs w:val="20"/>
                <w:color w:val="auto"/>
              </w:rPr>
            </w:pPr>
            <w:r>
              <w:rPr>
                <w:rFonts w:ascii="Times New Roman" w:cs="Times New Roman" w:eastAsia="Times New Roman" w:hAnsi="Times New Roman"/>
                <w:sz w:val="13"/>
                <w:szCs w:val="13"/>
                <w:color w:val="0000FF"/>
              </w:rPr>
              <w:t>M</w:t>
            </w:r>
          </w:p>
        </w:tc>
        <w:tc>
          <w:tcPr>
            <w:tcW w:w="700" w:type="dxa"/>
            <w:vAlign w:val="bottom"/>
            <w:tcBorders>
              <w:bottom w:val="single" w:sz="8" w:color="2C2C2C"/>
            </w:tcBorders>
          </w:tcPr>
          <w:p>
            <w:pPr>
              <w:jc w:val="center"/>
              <w:ind w:left="40"/>
              <w:spacing w:after="0" w:line="301" w:lineRule="exact"/>
              <w:rPr>
                <w:sz w:val="20"/>
                <w:szCs w:val="20"/>
                <w:color w:val="auto"/>
              </w:rPr>
            </w:pPr>
            <w:r>
              <w:rPr>
                <w:rFonts w:ascii="Times New Roman" w:cs="Times New Roman" w:eastAsia="Times New Roman" w:hAnsi="Times New Roman"/>
                <w:sz w:val="32"/>
                <w:szCs w:val="32"/>
                <w:color w:val="0000FF"/>
                <w:w w:val="82"/>
                <w:vertAlign w:val="subscript"/>
              </w:rPr>
              <w:t>894</w:t>
            </w:r>
            <w:r>
              <w:rPr>
                <w:rFonts w:ascii="Times New Roman" w:cs="Times New Roman" w:eastAsia="Times New Roman" w:hAnsi="Times New Roman"/>
                <w:sz w:val="10"/>
                <w:szCs w:val="10"/>
                <w:color w:val="008000"/>
                <w:w w:val="82"/>
              </w:rPr>
              <w:t>(1)</w:t>
            </w:r>
          </w:p>
        </w:tc>
        <w:tc>
          <w:tcPr>
            <w:tcW w:w="60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6"/>
                <w:szCs w:val="16"/>
                <w:color w:val="0000FF"/>
              </w:rPr>
              <w:t>A</w:t>
            </w:r>
          </w:p>
        </w:tc>
        <w:tc>
          <w:tcPr>
            <w:tcW w:w="740" w:type="dxa"/>
            <w:vAlign w:val="bottom"/>
            <w:tcBorders>
              <w:bottom w:val="single" w:sz="8" w:color="2C2C2C"/>
            </w:tcBorders>
          </w:tcPr>
          <w:p>
            <w:pPr>
              <w:jc w:val="right"/>
              <w:ind w:right="69"/>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0.00</w:t>
            </w:r>
          </w:p>
        </w:tc>
        <w:tc>
          <w:tcPr>
            <w:tcW w:w="6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3"/>
          </w:tcPr>
          <w:p>
            <w:pPr>
              <w:ind w:left="400"/>
              <w:spacing w:after="0"/>
              <w:rPr>
                <w:sz w:val="20"/>
                <w:szCs w:val="20"/>
                <w:color w:val="auto"/>
              </w:rPr>
            </w:pPr>
            <w:r>
              <w:rPr>
                <w:rFonts w:ascii="Times New Roman" w:cs="Times New Roman" w:eastAsia="Times New Roman" w:hAnsi="Times New Roman"/>
                <w:sz w:val="16"/>
                <w:szCs w:val="16"/>
                <w:color w:val="0000FF"/>
              </w:rPr>
              <w:t>42,307</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7"/>
        </w:trPr>
        <w:tc>
          <w:tcPr>
            <w:tcW w:w="20" w:type="dxa"/>
            <w:vAlign w:val="bottom"/>
            <w:tcBorders>
              <w:bottom w:val="single" w:sz="8" w:color="2C2C2C"/>
            </w:tcBorders>
          </w:tcPr>
          <w:p>
            <w:pPr>
              <w:spacing w:after="0"/>
              <w:rPr>
                <w:sz w:val="24"/>
                <w:szCs w:val="24"/>
                <w:color w:val="auto"/>
              </w:rPr>
            </w:pPr>
          </w:p>
        </w:tc>
        <w:tc>
          <w:tcPr>
            <w:tcW w:w="14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106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gridSpan w:val="2"/>
          </w:tcPr>
          <w:p>
            <w:pPr>
              <w:jc w:val="center"/>
              <w:ind w:left="513"/>
              <w:spacing w:after="0"/>
              <w:rPr>
                <w:sz w:val="20"/>
                <w:szCs w:val="20"/>
                <w:color w:val="auto"/>
              </w:rPr>
            </w:pPr>
            <w:r>
              <w:rPr>
                <w:rFonts w:ascii="Times New Roman" w:cs="Times New Roman" w:eastAsia="Times New Roman" w:hAnsi="Times New Roman"/>
                <w:sz w:val="16"/>
                <w:szCs w:val="16"/>
                <w:color w:val="0000FF"/>
              </w:rPr>
              <w:t>02/28/2023</w:t>
            </w:r>
          </w:p>
        </w:tc>
        <w:tc>
          <w:tcPr>
            <w:tcW w:w="100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63"/>
              <w:spacing w:after="0"/>
              <w:rPr>
                <w:sz w:val="20"/>
                <w:szCs w:val="20"/>
                <w:color w:val="auto"/>
              </w:rPr>
            </w:pPr>
            <w:r>
              <w:rPr>
                <w:rFonts w:ascii="Times New Roman" w:cs="Times New Roman" w:eastAsia="Times New Roman" w:hAnsi="Times New Roman"/>
                <w:sz w:val="13"/>
                <w:szCs w:val="13"/>
                <w:color w:val="0000FF"/>
              </w:rPr>
              <w:t>S</w:t>
            </w:r>
          </w:p>
        </w:tc>
        <w:tc>
          <w:tcPr>
            <w:tcW w:w="700" w:type="dxa"/>
            <w:vAlign w:val="bottom"/>
            <w:tcBorders>
              <w:bottom w:val="single" w:sz="8" w:color="2C2C2C"/>
            </w:tcBorders>
          </w:tcPr>
          <w:p>
            <w:pPr>
              <w:jc w:val="center"/>
              <w:ind w:left="40"/>
              <w:spacing w:after="0"/>
              <w:rPr>
                <w:sz w:val="20"/>
                <w:szCs w:val="20"/>
                <w:color w:val="auto"/>
              </w:rPr>
            </w:pPr>
            <w:r>
              <w:rPr>
                <w:rFonts w:ascii="Times New Roman" w:cs="Times New Roman" w:eastAsia="Times New Roman" w:hAnsi="Times New Roman"/>
                <w:sz w:val="16"/>
                <w:szCs w:val="16"/>
                <w:color w:val="0000FF"/>
                <w:w w:val="93"/>
              </w:rPr>
              <w:t>5,250</w:t>
            </w:r>
            <w:r>
              <w:rPr>
                <w:rFonts w:ascii="Times New Roman" w:cs="Times New Roman" w:eastAsia="Times New Roman" w:hAnsi="Times New Roman"/>
                <w:sz w:val="20"/>
                <w:szCs w:val="20"/>
                <w:color w:val="008000"/>
                <w:w w:val="93"/>
                <w:vertAlign w:val="superscript"/>
              </w:rPr>
              <w:t>(2)</w:t>
            </w:r>
          </w:p>
        </w:tc>
        <w:tc>
          <w:tcPr>
            <w:tcW w:w="60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6"/>
                <w:szCs w:val="16"/>
                <w:color w:val="0000FF"/>
              </w:rPr>
              <w:t>D</w:t>
            </w:r>
          </w:p>
        </w:tc>
        <w:tc>
          <w:tcPr>
            <w:tcW w:w="800" w:type="dxa"/>
            <w:vAlign w:val="bottom"/>
            <w:tcBorders>
              <w:bottom w:val="single" w:sz="8" w:color="2C2C2C"/>
            </w:tcBorders>
            <w:gridSpan w:val="2"/>
          </w:tcPr>
          <w:p>
            <w:pPr>
              <w:ind w:left="40"/>
              <w:spacing w:after="0"/>
              <w:rPr>
                <w:sz w:val="20"/>
                <w:szCs w:val="20"/>
                <w:color w:val="auto"/>
              </w:rPr>
            </w:pPr>
            <w:r>
              <w:rPr>
                <w:rFonts w:ascii="Arial" w:cs="Arial" w:eastAsia="Arial" w:hAnsi="Arial"/>
                <w:sz w:val="16"/>
                <w:szCs w:val="16"/>
                <w:color w:val="auto"/>
                <w:w w:val="96"/>
              </w:rPr>
              <w:t>$</w:t>
            </w:r>
            <w:r>
              <w:rPr>
                <w:rFonts w:ascii="Times New Roman" w:cs="Times New Roman" w:eastAsia="Times New Roman" w:hAnsi="Times New Roman"/>
                <w:sz w:val="16"/>
                <w:szCs w:val="16"/>
                <w:color w:val="0000FF"/>
                <w:w w:val="96"/>
              </w:rPr>
              <w:t>11.2178</w:t>
            </w:r>
            <w:r>
              <w:rPr>
                <w:rFonts w:ascii="Times New Roman" w:cs="Times New Roman" w:eastAsia="Times New Roman" w:hAnsi="Times New Roman"/>
                <w:sz w:val="20"/>
                <w:szCs w:val="20"/>
                <w:color w:val="008000"/>
                <w:w w:val="96"/>
                <w:vertAlign w:val="superscript"/>
              </w:rPr>
              <w:t>(3)</w:t>
            </w:r>
          </w:p>
        </w:tc>
        <w:tc>
          <w:tcPr>
            <w:tcW w:w="1240" w:type="dxa"/>
            <w:vAlign w:val="bottom"/>
            <w:tcBorders>
              <w:bottom w:val="single" w:sz="8" w:color="2C2C2C"/>
            </w:tcBorders>
            <w:gridSpan w:val="3"/>
          </w:tcPr>
          <w:p>
            <w:pPr>
              <w:ind w:left="400"/>
              <w:spacing w:after="0"/>
              <w:rPr>
                <w:sz w:val="20"/>
                <w:szCs w:val="20"/>
                <w:color w:val="auto"/>
              </w:rPr>
            </w:pPr>
            <w:r>
              <w:rPr>
                <w:rFonts w:ascii="Times New Roman" w:cs="Times New Roman" w:eastAsia="Times New Roman" w:hAnsi="Times New Roman"/>
                <w:sz w:val="16"/>
                <w:szCs w:val="16"/>
                <w:color w:val="0000FF"/>
              </w:rPr>
              <w:t>37,057</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20" w:type="dxa"/>
            <w:vAlign w:val="bottom"/>
            <w:tcBorders>
              <w:top w:val="single" w:sz="8" w:color="808080"/>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80" w:type="dxa"/>
            <w:vAlign w:val="bottom"/>
            <w:tcBorders>
              <w:top w:val="single" w:sz="8" w:color="2C2C2C"/>
            </w:tcBorders>
            <w:gridSpan w:val="10"/>
          </w:tcPr>
          <w:p>
            <w:pPr>
              <w:ind w:left="10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6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600" w:type="dxa"/>
            <w:vAlign w:val="bottom"/>
            <w:gridSpan w:val="8"/>
          </w:tcPr>
          <w:p>
            <w:pPr>
              <w:ind w:left="78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1000" w:type="dxa"/>
            <w:vAlign w:val="bottom"/>
            <w:tcBorders>
              <w:bottom w:val="single" w:sz="8" w:color="2C2C2C"/>
            </w:tcBorders>
          </w:tcPr>
          <w:p>
            <w:pPr>
              <w:spacing w:after="0"/>
              <w:rPr>
                <w:sz w:val="2"/>
                <w:szCs w:val="2"/>
                <w:color w:val="auto"/>
              </w:rPr>
            </w:pPr>
          </w:p>
        </w:tc>
        <w:tc>
          <w:tcPr>
            <w:tcW w:w="1460" w:type="dxa"/>
            <w:vAlign w:val="bottom"/>
            <w:tcBorders>
              <w:bottom w:val="single" w:sz="8" w:color="2C2C2C"/>
            </w:tcBorders>
            <w:gridSpan w:val="2"/>
          </w:tcPr>
          <w:p>
            <w:pPr>
              <w:spacing w:after="0"/>
              <w:rPr>
                <w:sz w:val="2"/>
                <w:szCs w:val="2"/>
                <w:color w:val="auto"/>
              </w:rPr>
            </w:pPr>
          </w:p>
        </w:tc>
        <w:tc>
          <w:tcPr>
            <w:tcW w:w="134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84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3A. Deemed</w:t>
            </w:r>
          </w:p>
        </w:tc>
        <w:tc>
          <w:tcPr>
            <w:tcW w:w="680" w:type="dxa"/>
            <w:vAlign w:val="bottom"/>
          </w:tcPr>
          <w:p>
            <w:pPr>
              <w:jc w:val="center"/>
              <w:ind w:right="402"/>
              <w:spacing w:after="0"/>
              <w:rPr>
                <w:sz w:val="20"/>
                <w:szCs w:val="20"/>
                <w:color w:val="auto"/>
              </w:rPr>
            </w:pPr>
            <w:r>
              <w:rPr>
                <w:rFonts w:ascii="Arial" w:cs="Arial" w:eastAsia="Arial" w:hAnsi="Arial"/>
                <w:sz w:val="11"/>
                <w:szCs w:val="11"/>
                <w:b w:val="1"/>
                <w:bCs w:val="1"/>
                <w:color w:val="auto"/>
              </w:rPr>
              <w:t>4.</w:t>
            </w:r>
          </w:p>
        </w:tc>
        <w:tc>
          <w:tcPr>
            <w:tcW w:w="1000" w:type="dxa"/>
            <w:vAlign w:val="bottom"/>
          </w:tcPr>
          <w:p>
            <w:pPr>
              <w:ind w:left="180"/>
              <w:spacing w:after="0"/>
              <w:rPr>
                <w:sz w:val="20"/>
                <w:szCs w:val="20"/>
                <w:color w:val="auto"/>
              </w:rPr>
            </w:pPr>
            <w:r>
              <w:rPr>
                <w:rFonts w:ascii="Arial" w:cs="Arial" w:eastAsia="Arial" w:hAnsi="Arial"/>
                <w:sz w:val="11"/>
                <w:szCs w:val="11"/>
                <w:b w:val="1"/>
                <w:bCs w:val="1"/>
                <w:color w:val="auto"/>
              </w:rPr>
              <w:t>5. Number of</w:t>
            </w:r>
          </w:p>
        </w:tc>
        <w:tc>
          <w:tcPr>
            <w:tcW w:w="1460" w:type="dxa"/>
            <w:vAlign w:val="bottom"/>
            <w:gridSpan w:val="2"/>
          </w:tcPr>
          <w:p>
            <w:pPr>
              <w:ind w:left="60"/>
              <w:spacing w:after="0"/>
              <w:rPr>
                <w:sz w:val="20"/>
                <w:szCs w:val="20"/>
                <w:color w:val="auto"/>
              </w:rPr>
            </w:pPr>
            <w:r>
              <w:rPr>
                <w:rFonts w:ascii="Arial" w:cs="Arial" w:eastAsia="Arial" w:hAnsi="Arial"/>
                <w:sz w:val="11"/>
                <w:szCs w:val="11"/>
                <w:b w:val="1"/>
                <w:bCs w:val="1"/>
                <w:color w:val="auto"/>
              </w:rPr>
              <w:t>6. Date Exercisable and</w:t>
            </w:r>
          </w:p>
        </w:tc>
        <w:tc>
          <w:tcPr>
            <w:tcW w:w="1400" w:type="dxa"/>
            <w:vAlign w:val="bottom"/>
            <w:gridSpan w:val="3"/>
          </w:tcPr>
          <w:p>
            <w:pPr>
              <w:ind w:left="60"/>
              <w:spacing w:after="0"/>
              <w:rPr>
                <w:sz w:val="20"/>
                <w:szCs w:val="20"/>
                <w:color w:val="auto"/>
              </w:rPr>
            </w:pPr>
            <w:r>
              <w:rPr>
                <w:rFonts w:ascii="Arial" w:cs="Arial" w:eastAsia="Arial" w:hAnsi="Arial"/>
                <w:sz w:val="11"/>
                <w:szCs w:val="11"/>
                <w:b w:val="1"/>
                <w:bCs w:val="1"/>
                <w:color w:val="auto"/>
              </w:rPr>
              <w:t>7. Title and Amount of</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8. Price of</w:t>
            </w:r>
          </w:p>
        </w:tc>
        <w:tc>
          <w:tcPr>
            <w:tcW w:w="84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2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Execution Date,</w:t>
            </w:r>
          </w:p>
        </w:tc>
        <w:tc>
          <w:tcPr>
            <w:tcW w:w="168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   Derivative</w:t>
            </w:r>
          </w:p>
        </w:tc>
        <w:tc>
          <w:tcPr>
            <w:tcW w:w="1460" w:type="dxa"/>
            <w:vAlign w:val="bottom"/>
            <w:gridSpan w:val="2"/>
          </w:tcPr>
          <w:p>
            <w:pPr>
              <w:ind w:left="60"/>
              <w:spacing w:after="0"/>
              <w:rPr>
                <w:sz w:val="20"/>
                <w:szCs w:val="20"/>
                <w:color w:val="auto"/>
              </w:rPr>
            </w:pPr>
            <w:r>
              <w:rPr>
                <w:rFonts w:ascii="Arial" w:cs="Arial" w:eastAsia="Arial" w:hAnsi="Arial"/>
                <w:sz w:val="11"/>
                <w:szCs w:val="11"/>
                <w:b w:val="1"/>
                <w:bCs w:val="1"/>
                <w:color w:val="auto"/>
              </w:rPr>
              <w:t>Expiration Date</w:t>
            </w:r>
          </w:p>
        </w:tc>
        <w:tc>
          <w:tcPr>
            <w:tcW w:w="1400" w:type="dxa"/>
            <w:vAlign w:val="bottom"/>
            <w:gridSpan w:val="3"/>
          </w:tcPr>
          <w:p>
            <w:pPr>
              <w:ind w:left="60"/>
              <w:spacing w:after="0"/>
              <w:rPr>
                <w:sz w:val="20"/>
                <w:szCs w:val="20"/>
                <w:color w:val="auto"/>
              </w:rPr>
            </w:pPr>
            <w:r>
              <w:rPr>
                <w:rFonts w:ascii="Arial" w:cs="Arial" w:eastAsia="Arial" w:hAnsi="Arial"/>
                <w:sz w:val="11"/>
                <w:szCs w:val="11"/>
                <w:b w:val="1"/>
                <w:bCs w:val="1"/>
                <w:color w:val="auto"/>
              </w:rPr>
              <w:t>Securities Underlying</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Derivative</w:t>
            </w: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280" w:type="dxa"/>
            <w:vAlign w:val="bottom"/>
          </w:tcPr>
          <w:p>
            <w:pPr>
              <w:spacing w:after="0"/>
              <w:rPr>
                <w:sz w:val="10"/>
                <w:szCs w:val="10"/>
                <w:color w:val="auto"/>
              </w:rPr>
            </w:pPr>
          </w:p>
        </w:tc>
        <w:tc>
          <w:tcPr>
            <w:tcW w:w="1460" w:type="dxa"/>
            <w:vAlign w:val="bottom"/>
            <w:tcBorders>
              <w:right w:val="single" w:sz="8" w:color="2C2C2C"/>
            </w:tcBorders>
            <w:gridSpan w:val="4"/>
          </w:tcPr>
          <w:p>
            <w:pPr>
              <w:ind w:left="8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w w:val="98"/>
              </w:rPr>
              <w:t>Code (Instr.</w:t>
            </w:r>
          </w:p>
        </w:tc>
        <w:tc>
          <w:tcPr>
            <w:tcW w:w="1000" w:type="dxa"/>
            <w:vAlign w:val="bottom"/>
          </w:tcPr>
          <w:p>
            <w:pPr>
              <w:ind w:left="180"/>
              <w:spacing w:after="0"/>
              <w:rPr>
                <w:sz w:val="20"/>
                <w:szCs w:val="20"/>
                <w:color w:val="auto"/>
              </w:rPr>
            </w:pPr>
            <w:r>
              <w:rPr>
                <w:rFonts w:ascii="Arial" w:cs="Arial" w:eastAsia="Arial" w:hAnsi="Arial"/>
                <w:sz w:val="11"/>
                <w:szCs w:val="11"/>
                <w:b w:val="1"/>
                <w:bCs w:val="1"/>
                <w:color w:val="auto"/>
              </w:rPr>
              <w:t>Securities</w:t>
            </w:r>
          </w:p>
        </w:tc>
        <w:tc>
          <w:tcPr>
            <w:tcW w:w="1460" w:type="dxa"/>
            <w:vAlign w:val="bottom"/>
            <w:gridSpan w:val="2"/>
          </w:tcPr>
          <w:p>
            <w:pPr>
              <w:ind w:left="60"/>
              <w:spacing w:after="0"/>
              <w:rPr>
                <w:sz w:val="20"/>
                <w:szCs w:val="20"/>
                <w:color w:val="auto"/>
              </w:rPr>
            </w:pPr>
            <w:r>
              <w:rPr>
                <w:rFonts w:ascii="Arial" w:cs="Arial" w:eastAsia="Arial" w:hAnsi="Arial"/>
                <w:sz w:val="11"/>
                <w:szCs w:val="11"/>
                <w:b w:val="1"/>
                <w:bCs w:val="1"/>
                <w:color w:val="auto"/>
              </w:rPr>
              <w:t>(Month/Day/Year)</w:t>
            </w:r>
          </w:p>
        </w:tc>
        <w:tc>
          <w:tcPr>
            <w:tcW w:w="1400" w:type="dxa"/>
            <w:vAlign w:val="bottom"/>
            <w:gridSpan w:val="3"/>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Security</w:t>
            </w: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w w:val="98"/>
              </w:rPr>
              <w:t>Securities</w:t>
            </w:r>
          </w:p>
        </w:tc>
        <w:tc>
          <w:tcPr>
            <w:tcW w:w="280" w:type="dxa"/>
            <w:vAlign w:val="bottom"/>
          </w:tcPr>
          <w:p>
            <w:pPr>
              <w:spacing w:after="0"/>
              <w:rPr>
                <w:sz w:val="10"/>
                <w:szCs w:val="10"/>
                <w:color w:val="auto"/>
              </w:rPr>
            </w:pP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Form:</w:t>
            </w:r>
          </w:p>
        </w:tc>
        <w:tc>
          <w:tcPr>
            <w:tcW w:w="82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0"/>
                <w:szCs w:val="10"/>
                <w:color w:val="auto"/>
              </w:rPr>
            </w:pP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680" w:type="dxa"/>
            <w:vAlign w:val="bottom"/>
          </w:tcPr>
          <w:p>
            <w:pPr>
              <w:jc w:val="center"/>
              <w:ind w:right="402"/>
              <w:spacing w:after="0"/>
              <w:rPr>
                <w:sz w:val="20"/>
                <w:szCs w:val="20"/>
                <w:color w:val="auto"/>
              </w:rPr>
            </w:pPr>
            <w:r>
              <w:rPr>
                <w:rFonts w:ascii="Arial" w:cs="Arial" w:eastAsia="Arial" w:hAnsi="Arial"/>
                <w:sz w:val="11"/>
                <w:szCs w:val="11"/>
                <w:b w:val="1"/>
                <w:bCs w:val="1"/>
                <w:color w:val="auto"/>
              </w:rPr>
              <w:t>8)</w:t>
            </w:r>
          </w:p>
        </w:tc>
        <w:tc>
          <w:tcPr>
            <w:tcW w:w="1000" w:type="dxa"/>
            <w:vAlign w:val="bottom"/>
          </w:tcPr>
          <w:p>
            <w:pPr>
              <w:ind w:left="180"/>
              <w:spacing w:after="0"/>
              <w:rPr>
                <w:sz w:val="20"/>
                <w:szCs w:val="20"/>
                <w:color w:val="auto"/>
              </w:rPr>
            </w:pPr>
            <w:r>
              <w:rPr>
                <w:rFonts w:ascii="Arial" w:cs="Arial" w:eastAsia="Arial" w:hAnsi="Arial"/>
                <w:sz w:val="11"/>
                <w:szCs w:val="11"/>
                <w:b w:val="1"/>
                <w:bCs w:val="1"/>
                <w:color w:val="auto"/>
              </w:rPr>
              <w:t>Acquired (A)</w:t>
            </w: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400" w:type="dxa"/>
            <w:vAlign w:val="bottom"/>
            <w:gridSpan w:val="3"/>
          </w:tcPr>
          <w:p>
            <w:pPr>
              <w:ind w:left="60"/>
              <w:spacing w:after="0"/>
              <w:rPr>
                <w:sz w:val="20"/>
                <w:szCs w:val="20"/>
                <w:color w:val="auto"/>
              </w:rPr>
            </w:pPr>
            <w:r>
              <w:rPr>
                <w:rFonts w:ascii="Arial" w:cs="Arial" w:eastAsia="Arial" w:hAnsi="Arial"/>
                <w:sz w:val="11"/>
                <w:szCs w:val="11"/>
                <w:b w:val="1"/>
                <w:bCs w:val="1"/>
                <w:color w:val="auto"/>
              </w:rPr>
              <w:t>(Instr. 3 and 4)</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(Instr. 5)</w:t>
            </w:r>
          </w:p>
        </w:tc>
        <w:tc>
          <w:tcPr>
            <w:tcW w:w="84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Direct (D)</w:t>
            </w:r>
          </w:p>
        </w:tc>
        <w:tc>
          <w:tcPr>
            <w:tcW w:w="82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0" w:type="dxa"/>
            <w:vAlign w:val="bottom"/>
          </w:tcPr>
          <w:p>
            <w:pPr>
              <w:ind w:left="180"/>
              <w:spacing w:after="0"/>
              <w:rPr>
                <w:sz w:val="20"/>
                <w:szCs w:val="20"/>
                <w:color w:val="auto"/>
              </w:rPr>
            </w:pPr>
            <w:r>
              <w:rPr>
                <w:rFonts w:ascii="Arial" w:cs="Arial" w:eastAsia="Arial" w:hAnsi="Arial"/>
                <w:sz w:val="11"/>
                <w:szCs w:val="11"/>
                <w:b w:val="1"/>
                <w:bCs w:val="1"/>
                <w:color w:val="auto"/>
              </w:rPr>
              <w:t>or Disposed</w:t>
            </w: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280" w:type="dxa"/>
            <w:vAlign w:val="bottom"/>
          </w:tcPr>
          <w:p>
            <w:pPr>
              <w:spacing w:after="0"/>
              <w:rPr>
                <w:sz w:val="10"/>
                <w:szCs w:val="10"/>
                <w:color w:val="auto"/>
              </w:rPr>
            </w:pP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or Indirect</w:t>
            </w:r>
          </w:p>
        </w:tc>
        <w:tc>
          <w:tcPr>
            <w:tcW w:w="82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0" w:type="dxa"/>
            <w:vAlign w:val="bottom"/>
          </w:tcPr>
          <w:p>
            <w:pPr>
              <w:ind w:left="180"/>
              <w:spacing w:after="0"/>
              <w:rPr>
                <w:sz w:val="20"/>
                <w:szCs w:val="20"/>
                <w:color w:val="auto"/>
              </w:rPr>
            </w:pPr>
            <w:r>
              <w:rPr>
                <w:rFonts w:ascii="Arial" w:cs="Arial" w:eastAsia="Arial" w:hAnsi="Arial"/>
                <w:sz w:val="11"/>
                <w:szCs w:val="11"/>
                <w:b w:val="1"/>
                <w:bCs w:val="1"/>
                <w:color w:val="auto"/>
              </w:rPr>
              <w:t>of (D) (Instr. 3,</w:t>
            </w: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280" w:type="dxa"/>
            <w:vAlign w:val="bottom"/>
          </w:tcPr>
          <w:p>
            <w:pPr>
              <w:spacing w:after="0"/>
              <w:rPr>
                <w:sz w:val="10"/>
                <w:szCs w:val="10"/>
                <w:color w:val="auto"/>
              </w:rPr>
            </w:pPr>
          </w:p>
        </w:tc>
        <w:tc>
          <w:tcPr>
            <w:tcW w:w="1460" w:type="dxa"/>
            <w:vAlign w:val="bottom"/>
            <w:tcBorders>
              <w:right w:val="single" w:sz="8" w:color="2C2C2C"/>
            </w:tcBorders>
            <w:gridSpan w:val="4"/>
          </w:tcPr>
          <w:p>
            <w:pPr>
              <w:ind w:left="80"/>
              <w:spacing w:after="0"/>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0" w:type="dxa"/>
            <w:vAlign w:val="bottom"/>
          </w:tcPr>
          <w:p>
            <w:pPr>
              <w:ind w:left="180"/>
              <w:spacing w:after="0"/>
              <w:rPr>
                <w:sz w:val="20"/>
                <w:szCs w:val="20"/>
                <w:color w:val="auto"/>
              </w:rPr>
            </w:pPr>
            <w:r>
              <w:rPr>
                <w:rFonts w:ascii="Arial" w:cs="Arial" w:eastAsia="Arial" w:hAnsi="Arial"/>
                <w:sz w:val="11"/>
                <w:szCs w:val="11"/>
                <w:b w:val="1"/>
                <w:bCs w:val="1"/>
                <w:color w:val="auto"/>
              </w:rPr>
              <w:t>4 and 5)</w:t>
            </w: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66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10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640" w:type="dxa"/>
            <w:vAlign w:val="bottom"/>
          </w:tcPr>
          <w:p>
            <w:pPr>
              <w:spacing w:after="0"/>
              <w:rPr>
                <w:sz w:val="5"/>
                <w:szCs w:val="5"/>
                <w:color w:val="auto"/>
              </w:rPr>
            </w:pPr>
          </w:p>
        </w:tc>
        <w:tc>
          <w:tcPr>
            <w:tcW w:w="84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6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6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00" w:type="dxa"/>
            <w:vAlign w:val="bottom"/>
          </w:tcPr>
          <w:p>
            <w:pPr>
              <w:spacing w:after="0"/>
              <w:rPr>
                <w:sz w:val="3"/>
                <w:szCs w:val="3"/>
                <w:color w:val="auto"/>
              </w:rPr>
            </w:pPr>
          </w:p>
        </w:tc>
        <w:tc>
          <w:tcPr>
            <w:tcW w:w="74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640" w:type="dxa"/>
            <w:vAlign w:val="bottom"/>
          </w:tcPr>
          <w:p>
            <w:pPr>
              <w:spacing w:after="0"/>
              <w:rPr>
                <w:sz w:val="3"/>
                <w:szCs w:val="3"/>
                <w:color w:val="auto"/>
              </w:rPr>
            </w:pPr>
          </w:p>
        </w:tc>
        <w:tc>
          <w:tcPr>
            <w:tcW w:w="84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0" w:type="dxa"/>
            <w:vAlign w:val="bottom"/>
            <w:gridSpan w:val="2"/>
          </w:tcPr>
          <w:p>
            <w:pPr>
              <w:ind w:left="80"/>
              <w:spacing w:after="0"/>
              <w:rPr>
                <w:sz w:val="20"/>
                <w:szCs w:val="20"/>
                <w:color w:val="auto"/>
              </w:rPr>
            </w:pPr>
            <w:r>
              <w:rPr>
                <w:rFonts w:ascii="Arial" w:cs="Arial" w:eastAsia="Arial" w:hAnsi="Arial"/>
                <w:sz w:val="11"/>
                <w:szCs w:val="11"/>
                <w:b w:val="1"/>
                <w:bCs w:val="1"/>
                <w:color w:val="auto"/>
              </w:rPr>
              <w:t>Amount or</w:t>
            </w:r>
          </w:p>
        </w:tc>
        <w:tc>
          <w:tcPr>
            <w:tcW w:w="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ind w:left="80"/>
              <w:spacing w:after="0"/>
              <w:rPr>
                <w:sz w:val="20"/>
                <w:szCs w:val="20"/>
                <w:color w:val="auto"/>
              </w:rPr>
            </w:pPr>
            <w:r>
              <w:rPr>
                <w:rFonts w:ascii="Arial" w:cs="Arial" w:eastAsia="Arial" w:hAnsi="Arial"/>
                <w:sz w:val="11"/>
                <w:szCs w:val="11"/>
                <w:b w:val="1"/>
                <w:bCs w:val="1"/>
                <w:color w:val="auto"/>
              </w:rPr>
              <w:t>Expiration</w:t>
            </w:r>
          </w:p>
        </w:tc>
        <w:tc>
          <w:tcPr>
            <w:tcW w:w="600" w:type="dxa"/>
            <w:vAlign w:val="bottom"/>
          </w:tcPr>
          <w:p>
            <w:pPr>
              <w:spacing w:after="0"/>
              <w:rPr>
                <w:sz w:val="10"/>
                <w:szCs w:val="10"/>
                <w:color w:val="auto"/>
              </w:rPr>
            </w:pPr>
          </w:p>
        </w:tc>
        <w:tc>
          <w:tcPr>
            <w:tcW w:w="800" w:type="dxa"/>
            <w:vAlign w:val="bottom"/>
            <w:gridSpan w:val="2"/>
          </w:tcPr>
          <w:p>
            <w:pPr>
              <w:ind w:left="80"/>
              <w:spacing w:after="0"/>
              <w:rPr>
                <w:sz w:val="20"/>
                <w:szCs w:val="20"/>
                <w:color w:val="auto"/>
              </w:rPr>
            </w:pPr>
            <w:r>
              <w:rPr>
                <w:rFonts w:ascii="Arial" w:cs="Arial" w:eastAsia="Arial" w:hAnsi="Arial"/>
                <w:sz w:val="11"/>
                <w:szCs w:val="11"/>
                <w:b w:val="1"/>
                <w:bCs w:val="1"/>
                <w:color w:val="auto"/>
              </w:rPr>
              <w:t>Number of</w:t>
            </w:r>
          </w:p>
        </w:tc>
        <w:tc>
          <w:tcPr>
            <w:tcW w:w="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1000" w:type="dxa"/>
            <w:vAlign w:val="bottom"/>
          </w:tcPr>
          <w:p>
            <w:pPr>
              <w:ind w:left="180"/>
              <w:spacing w:after="0"/>
              <w:rPr>
                <w:sz w:val="20"/>
                <w:szCs w:val="20"/>
                <w:color w:val="auto"/>
              </w:rPr>
            </w:pPr>
            <w:r>
              <w:rPr>
                <w:rFonts w:ascii="Arial" w:cs="Arial" w:eastAsia="Arial" w:hAnsi="Arial"/>
                <w:sz w:val="11"/>
                <w:szCs w:val="11"/>
                <w:b w:val="1"/>
                <w:bCs w:val="1"/>
                <w:color w:val="auto"/>
              </w:rPr>
              <w:t>(A)  (D)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60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800" w:type="dxa"/>
            <w:vAlign w:val="bottom"/>
            <w:gridSpan w:val="2"/>
          </w:tcPr>
          <w:p>
            <w:pPr>
              <w:ind w:left="80"/>
              <w:spacing w:after="0"/>
              <w:rPr>
                <w:sz w:val="20"/>
                <w:szCs w:val="20"/>
                <w:color w:val="auto"/>
              </w:rPr>
            </w:pPr>
            <w:r>
              <w:rPr>
                <w:rFonts w:ascii="Arial" w:cs="Arial" w:eastAsia="Arial" w:hAnsi="Arial"/>
                <w:sz w:val="11"/>
                <w:szCs w:val="11"/>
                <w:b w:val="1"/>
                <w:bCs w:val="1"/>
                <w:color w:val="auto"/>
              </w:rPr>
              <w:t>Shares</w:t>
            </w:r>
          </w:p>
        </w:tc>
        <w:tc>
          <w:tcPr>
            <w:tcW w:w="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0"/>
                <w:szCs w:val="10"/>
                <w:color w:val="008000"/>
              </w:rPr>
              <w:t>(4)</w:t>
            </w:r>
          </w:p>
        </w:tc>
        <w:tc>
          <w:tcPr>
            <w:tcW w:w="700" w:type="dxa"/>
            <w:vAlign w:val="bottom"/>
            <w:vMerge w:val="restart"/>
          </w:tcPr>
          <w:p>
            <w:pPr>
              <w:ind w:left="300"/>
              <w:spacing w:after="0"/>
              <w:rPr>
                <w:sz w:val="20"/>
                <w:szCs w:val="20"/>
                <w:color w:val="auto"/>
              </w:rPr>
            </w:pPr>
            <w:r>
              <w:rPr>
                <w:rFonts w:ascii="Times New Roman" w:cs="Times New Roman" w:eastAsia="Times New Roman" w:hAnsi="Times New Roman"/>
                <w:sz w:val="10"/>
                <w:szCs w:val="10"/>
                <w:color w:val="008000"/>
              </w:rPr>
              <w:t>(4)</w:t>
            </w:r>
          </w:p>
        </w:tc>
        <w:tc>
          <w:tcPr>
            <w:tcW w:w="60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740" w:type="dxa"/>
            <w:vAlign w:val="bottom"/>
            <w:vMerge w:val="restart"/>
          </w:tcPr>
          <w:p>
            <w:pPr>
              <w:jc w:val="right"/>
              <w:ind w:right="69"/>
              <w:spacing w:after="0"/>
              <w:rPr>
                <w:sz w:val="20"/>
                <w:szCs w:val="20"/>
                <w:color w:val="auto"/>
              </w:rPr>
            </w:pPr>
            <w:r>
              <w:rPr>
                <w:rFonts w:ascii="Times New Roman" w:cs="Times New Roman" w:eastAsia="Times New Roman" w:hAnsi="Times New Roman"/>
                <w:sz w:val="16"/>
                <w:szCs w:val="16"/>
                <w:color w:val="0000FF"/>
              </w:rPr>
              <w:t>12,248</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60" w:type="dxa"/>
            <w:vAlign w:val="bottom"/>
            <w:vMerge w:val="restart"/>
          </w:tcPr>
          <w:p>
            <w:pPr>
              <w:ind w:left="60"/>
              <w:spacing w:after="0" w:line="139"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vMerge w:val="restart"/>
          </w:tcPr>
          <w:p>
            <w:pPr>
              <w:ind w:left="2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0.00</w:t>
            </w:r>
          </w:p>
        </w:tc>
        <w:tc>
          <w:tcPr>
            <w:tcW w:w="1060" w:type="dxa"/>
            <w:vAlign w:val="bottom"/>
            <w:vMerge w:val="restart"/>
          </w:tcPr>
          <w:p>
            <w:pPr>
              <w:jc w:val="right"/>
              <w:ind w:right="181"/>
              <w:spacing w:after="0" w:line="139" w:lineRule="exact"/>
              <w:rPr>
                <w:sz w:val="20"/>
                <w:szCs w:val="20"/>
                <w:color w:val="auto"/>
              </w:rPr>
            </w:pPr>
            <w:r>
              <w:rPr>
                <w:rFonts w:ascii="Times New Roman" w:cs="Times New Roman" w:eastAsia="Times New Roman" w:hAnsi="Times New Roman"/>
                <w:sz w:val="13"/>
                <w:szCs w:val="13"/>
                <w:color w:val="0000FF"/>
              </w:rPr>
              <w:t>02/27/2023</w:t>
            </w:r>
          </w:p>
        </w:tc>
        <w:tc>
          <w:tcPr>
            <w:tcW w:w="1060" w:type="dxa"/>
            <w:vAlign w:val="bottom"/>
          </w:tcPr>
          <w:p>
            <w:pPr>
              <w:spacing w:after="0"/>
              <w:rPr>
                <w:sz w:val="5"/>
                <w:szCs w:val="5"/>
                <w:color w:val="auto"/>
              </w:rPr>
            </w:pPr>
          </w:p>
        </w:tc>
        <w:tc>
          <w:tcPr>
            <w:tcW w:w="680" w:type="dxa"/>
            <w:vAlign w:val="bottom"/>
            <w:vMerge w:val="restart"/>
          </w:tcPr>
          <w:p>
            <w:pPr>
              <w:ind w:left="160"/>
              <w:spacing w:after="0" w:line="139" w:lineRule="exact"/>
              <w:rPr>
                <w:sz w:val="20"/>
                <w:szCs w:val="20"/>
                <w:color w:val="auto"/>
              </w:rPr>
            </w:pPr>
            <w:r>
              <w:rPr>
                <w:rFonts w:ascii="Times New Roman" w:cs="Times New Roman" w:eastAsia="Times New Roman" w:hAnsi="Times New Roman"/>
                <w:sz w:val="13"/>
                <w:szCs w:val="13"/>
                <w:color w:val="0000FF"/>
              </w:rPr>
              <w:t>M</w:t>
            </w:r>
          </w:p>
        </w:tc>
        <w:tc>
          <w:tcPr>
            <w:tcW w:w="1000" w:type="dxa"/>
            <w:vAlign w:val="bottom"/>
            <w:vMerge w:val="restart"/>
          </w:tcPr>
          <w:p>
            <w:pPr>
              <w:jc w:val="right"/>
              <w:ind w:right="62"/>
              <w:spacing w:after="0" w:line="139" w:lineRule="exact"/>
              <w:rPr>
                <w:sz w:val="20"/>
                <w:szCs w:val="20"/>
                <w:color w:val="auto"/>
              </w:rPr>
            </w:pPr>
            <w:r>
              <w:rPr>
                <w:rFonts w:ascii="Times New Roman" w:cs="Times New Roman" w:eastAsia="Times New Roman" w:hAnsi="Times New Roman"/>
                <w:sz w:val="13"/>
                <w:szCs w:val="13"/>
                <w:color w:val="0000FF"/>
              </w:rPr>
              <w:t>12,248</w:t>
            </w:r>
          </w:p>
        </w:tc>
        <w:tc>
          <w:tcPr>
            <w:tcW w:w="76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680" w:type="dxa"/>
            <w:vAlign w:val="bottom"/>
            <w:gridSpan w:val="2"/>
            <w:vMerge w:val="restart"/>
          </w:tcPr>
          <w:p>
            <w:pPr>
              <w:ind w:left="1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0.00</w:t>
            </w:r>
          </w:p>
        </w:tc>
        <w:tc>
          <w:tcPr>
            <w:tcW w:w="560" w:type="dxa"/>
            <w:vAlign w:val="bottom"/>
            <w:vMerge w:val="restart"/>
          </w:tcPr>
          <w:p>
            <w:pPr>
              <w:ind w:left="360"/>
              <w:spacing w:after="0" w:line="139" w:lineRule="exact"/>
              <w:rPr>
                <w:sz w:val="20"/>
                <w:szCs w:val="20"/>
                <w:color w:val="auto"/>
              </w:rPr>
            </w:pPr>
            <w:r>
              <w:rPr>
                <w:rFonts w:ascii="Times New Roman" w:cs="Times New Roman" w:eastAsia="Times New Roman" w:hAnsi="Times New Roman"/>
                <w:sz w:val="13"/>
                <w:szCs w:val="13"/>
                <w:color w:val="0000FF"/>
              </w:rPr>
              <w:t>0</w:t>
            </w:r>
          </w:p>
        </w:tc>
        <w:tc>
          <w:tcPr>
            <w:tcW w:w="280" w:type="dxa"/>
            <w:vAlign w:val="bottom"/>
          </w:tcPr>
          <w:p>
            <w:pPr>
              <w:spacing w:after="0"/>
              <w:rPr>
                <w:sz w:val="5"/>
                <w:szCs w:val="5"/>
                <w:color w:val="auto"/>
              </w:rPr>
            </w:pPr>
          </w:p>
        </w:tc>
        <w:tc>
          <w:tcPr>
            <w:tcW w:w="640" w:type="dxa"/>
            <w:vAlign w:val="bottom"/>
            <w:vMerge w:val="restart"/>
          </w:tcPr>
          <w:p>
            <w:pPr>
              <w:ind w:left="320"/>
              <w:spacing w:after="0" w:line="139"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1060" w:type="dxa"/>
            <w:vAlign w:val="bottom"/>
            <w:vMerge w:val="continue"/>
          </w:tcPr>
          <w:p>
            <w:pPr>
              <w:spacing w:after="0"/>
              <w:rPr>
                <w:sz w:val="6"/>
                <w:szCs w:val="6"/>
                <w:color w:val="auto"/>
              </w:rPr>
            </w:pPr>
          </w:p>
        </w:tc>
        <w:tc>
          <w:tcPr>
            <w:tcW w:w="106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100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60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74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56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6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680" w:type="dxa"/>
            <w:vAlign w:val="bottom"/>
          </w:tcPr>
          <w:p>
            <w:pPr>
              <w:spacing w:after="0"/>
              <w:rPr>
                <w:sz w:val="7"/>
                <w:szCs w:val="7"/>
                <w:color w:val="auto"/>
              </w:rPr>
            </w:pPr>
          </w:p>
        </w:tc>
        <w:tc>
          <w:tcPr>
            <w:tcW w:w="1000" w:type="dxa"/>
            <w:vAlign w:val="bottom"/>
          </w:tcPr>
          <w:p>
            <w:pPr>
              <w:spacing w:after="0"/>
              <w:rPr>
                <w:sz w:val="7"/>
                <w:szCs w:val="7"/>
                <w:color w:val="auto"/>
              </w:rPr>
            </w:pPr>
          </w:p>
        </w:tc>
        <w:tc>
          <w:tcPr>
            <w:tcW w:w="760" w:type="dxa"/>
            <w:vAlign w:val="bottom"/>
          </w:tcPr>
          <w:p>
            <w:pPr>
              <w:spacing w:after="0"/>
              <w:rPr>
                <w:sz w:val="7"/>
                <w:szCs w:val="7"/>
                <w:color w:val="auto"/>
              </w:rPr>
            </w:pPr>
          </w:p>
        </w:tc>
        <w:tc>
          <w:tcPr>
            <w:tcW w:w="70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74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640" w:type="dxa"/>
            <w:vAlign w:val="bottom"/>
          </w:tcPr>
          <w:p>
            <w:pPr>
              <w:spacing w:after="0"/>
              <w:rPr>
                <w:sz w:val="7"/>
                <w:szCs w:val="7"/>
                <w:color w:val="auto"/>
              </w:rPr>
            </w:pPr>
          </w:p>
        </w:tc>
        <w:tc>
          <w:tcPr>
            <w:tcW w:w="560" w:type="dxa"/>
            <w:vAlign w:val="bottom"/>
          </w:tcPr>
          <w:p>
            <w:pPr>
              <w:spacing w:after="0"/>
              <w:rPr>
                <w:sz w:val="7"/>
                <w:szCs w:val="7"/>
                <w:color w:val="auto"/>
              </w:rPr>
            </w:pP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680" w:type="dxa"/>
            <w:vAlign w:val="bottom"/>
          </w:tcPr>
          <w:p>
            <w:pPr>
              <w:spacing w:after="0"/>
              <w:rPr>
                <w:sz w:val="6"/>
                <w:szCs w:val="6"/>
                <w:color w:val="auto"/>
              </w:rPr>
            </w:pPr>
          </w:p>
        </w:tc>
        <w:tc>
          <w:tcPr>
            <w:tcW w:w="1000" w:type="dxa"/>
            <w:vAlign w:val="bottom"/>
          </w:tcPr>
          <w:p>
            <w:pPr>
              <w:spacing w:after="0"/>
              <w:rPr>
                <w:sz w:val="6"/>
                <w:szCs w:val="6"/>
                <w:color w:val="auto"/>
              </w:rPr>
            </w:pPr>
          </w:p>
        </w:tc>
        <w:tc>
          <w:tcPr>
            <w:tcW w:w="760" w:type="dxa"/>
            <w:vAlign w:val="bottom"/>
          </w:tcPr>
          <w:p>
            <w:pPr>
              <w:spacing w:after="0"/>
              <w:rPr>
                <w:sz w:val="6"/>
                <w:szCs w:val="6"/>
                <w:color w:val="auto"/>
              </w:rPr>
            </w:pPr>
          </w:p>
        </w:tc>
        <w:tc>
          <w:tcPr>
            <w:tcW w:w="700" w:type="dxa"/>
            <w:vAlign w:val="bottom"/>
          </w:tcPr>
          <w:p>
            <w:pPr>
              <w:spacing w:after="0"/>
              <w:rPr>
                <w:sz w:val="6"/>
                <w:szCs w:val="6"/>
                <w:color w:val="auto"/>
              </w:rPr>
            </w:pPr>
          </w:p>
        </w:tc>
        <w:tc>
          <w:tcPr>
            <w:tcW w:w="600" w:type="dxa"/>
            <w:vAlign w:val="bottom"/>
          </w:tcPr>
          <w:p>
            <w:pPr>
              <w:spacing w:after="0"/>
              <w:rPr>
                <w:sz w:val="6"/>
                <w:szCs w:val="6"/>
                <w:color w:val="auto"/>
              </w:rPr>
            </w:pPr>
          </w:p>
        </w:tc>
        <w:tc>
          <w:tcPr>
            <w:tcW w:w="74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640" w:type="dxa"/>
            <w:vAlign w:val="bottom"/>
          </w:tcPr>
          <w:p>
            <w:pPr>
              <w:spacing w:after="0"/>
              <w:rPr>
                <w:sz w:val="6"/>
                <w:szCs w:val="6"/>
                <w:color w:val="auto"/>
              </w:rPr>
            </w:pPr>
          </w:p>
        </w:tc>
        <w:tc>
          <w:tcPr>
            <w:tcW w:w="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Dividend</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0"/>
                <w:szCs w:val="10"/>
                <w:color w:val="008000"/>
              </w:rPr>
              <w:t>(5)</w:t>
            </w:r>
          </w:p>
        </w:tc>
        <w:tc>
          <w:tcPr>
            <w:tcW w:w="700" w:type="dxa"/>
            <w:vAlign w:val="bottom"/>
            <w:vMerge w:val="restart"/>
          </w:tcPr>
          <w:p>
            <w:pPr>
              <w:ind w:left="300"/>
              <w:spacing w:after="0"/>
              <w:rPr>
                <w:sz w:val="20"/>
                <w:szCs w:val="20"/>
                <w:color w:val="auto"/>
              </w:rPr>
            </w:pPr>
            <w:r>
              <w:rPr>
                <w:rFonts w:ascii="Times New Roman" w:cs="Times New Roman" w:eastAsia="Times New Roman" w:hAnsi="Times New Roman"/>
                <w:sz w:val="10"/>
                <w:szCs w:val="10"/>
                <w:color w:val="008000"/>
              </w:rPr>
              <w:t>(5)</w:t>
            </w:r>
          </w:p>
        </w:tc>
        <w:tc>
          <w:tcPr>
            <w:tcW w:w="60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740" w:type="dxa"/>
            <w:vAlign w:val="bottom"/>
            <w:vMerge w:val="restart"/>
          </w:tcPr>
          <w:p>
            <w:pPr>
              <w:ind w:left="80"/>
              <w:spacing w:after="0"/>
              <w:rPr>
                <w:sz w:val="20"/>
                <w:szCs w:val="20"/>
                <w:color w:val="auto"/>
              </w:rPr>
            </w:pPr>
            <w:r>
              <w:rPr>
                <w:rFonts w:ascii="Times New Roman" w:cs="Times New Roman" w:eastAsia="Times New Roman" w:hAnsi="Times New Roman"/>
                <w:sz w:val="16"/>
                <w:szCs w:val="16"/>
                <w:color w:val="0000FF"/>
              </w:rPr>
              <w:t>893.5507</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ind w:left="60"/>
              <w:spacing w:after="0" w:line="126" w:lineRule="exact"/>
              <w:rPr>
                <w:sz w:val="20"/>
                <w:szCs w:val="20"/>
                <w:color w:val="auto"/>
              </w:rPr>
            </w:pPr>
            <w:r>
              <w:rPr>
                <w:rFonts w:ascii="Times New Roman" w:cs="Times New Roman" w:eastAsia="Times New Roman" w:hAnsi="Times New Roman"/>
                <w:sz w:val="13"/>
                <w:szCs w:val="13"/>
                <w:color w:val="0000FF"/>
              </w:rPr>
              <w:t>Equivalent</w:t>
            </w:r>
          </w:p>
        </w:tc>
        <w:tc>
          <w:tcPr>
            <w:tcW w:w="760" w:type="dxa"/>
            <w:vAlign w:val="bottom"/>
          </w:tcPr>
          <w:p>
            <w:pPr>
              <w:ind w:left="240"/>
              <w:spacing w:after="0" w:line="126"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0.00</w:t>
            </w:r>
          </w:p>
        </w:tc>
        <w:tc>
          <w:tcPr>
            <w:tcW w:w="1060" w:type="dxa"/>
            <w:vAlign w:val="bottom"/>
          </w:tcPr>
          <w:p>
            <w:pPr>
              <w:jc w:val="right"/>
              <w:ind w:right="181"/>
              <w:spacing w:after="0" w:line="126" w:lineRule="exact"/>
              <w:rPr>
                <w:sz w:val="20"/>
                <w:szCs w:val="20"/>
                <w:color w:val="auto"/>
              </w:rPr>
            </w:pPr>
            <w:r>
              <w:rPr>
                <w:rFonts w:ascii="Times New Roman" w:cs="Times New Roman" w:eastAsia="Times New Roman" w:hAnsi="Times New Roman"/>
                <w:sz w:val="13"/>
                <w:szCs w:val="13"/>
                <w:color w:val="0000FF"/>
              </w:rPr>
              <w:t>02/27/2023</w:t>
            </w:r>
          </w:p>
        </w:tc>
        <w:tc>
          <w:tcPr>
            <w:tcW w:w="1060" w:type="dxa"/>
            <w:vAlign w:val="bottom"/>
          </w:tcPr>
          <w:p>
            <w:pPr>
              <w:spacing w:after="0"/>
              <w:rPr>
                <w:sz w:val="10"/>
                <w:szCs w:val="10"/>
                <w:color w:val="auto"/>
              </w:rPr>
            </w:pPr>
          </w:p>
        </w:tc>
        <w:tc>
          <w:tcPr>
            <w:tcW w:w="680" w:type="dxa"/>
            <w:vAlign w:val="bottom"/>
          </w:tcPr>
          <w:p>
            <w:pPr>
              <w:ind w:left="160"/>
              <w:spacing w:after="0" w:line="126" w:lineRule="exact"/>
              <w:rPr>
                <w:sz w:val="20"/>
                <w:szCs w:val="20"/>
                <w:color w:val="auto"/>
              </w:rPr>
            </w:pPr>
            <w:r>
              <w:rPr>
                <w:rFonts w:ascii="Times New Roman" w:cs="Times New Roman" w:eastAsia="Times New Roman" w:hAnsi="Times New Roman"/>
                <w:sz w:val="13"/>
                <w:szCs w:val="13"/>
                <w:color w:val="0000FF"/>
              </w:rPr>
              <w:t>M</w:t>
            </w:r>
          </w:p>
        </w:tc>
        <w:tc>
          <w:tcPr>
            <w:tcW w:w="1000" w:type="dxa"/>
            <w:vAlign w:val="bottom"/>
          </w:tcPr>
          <w:p>
            <w:pPr>
              <w:jc w:val="right"/>
              <w:ind w:right="2"/>
              <w:spacing w:after="0" w:line="126" w:lineRule="exact"/>
              <w:rPr>
                <w:sz w:val="20"/>
                <w:szCs w:val="20"/>
                <w:color w:val="auto"/>
              </w:rPr>
            </w:pPr>
            <w:r>
              <w:rPr>
                <w:rFonts w:ascii="Times New Roman" w:cs="Times New Roman" w:eastAsia="Times New Roman" w:hAnsi="Times New Roman"/>
                <w:sz w:val="13"/>
                <w:szCs w:val="13"/>
                <w:color w:val="0000FF"/>
              </w:rPr>
              <w:t>893.5507</w:t>
            </w:r>
          </w:p>
        </w:tc>
        <w:tc>
          <w:tcPr>
            <w:tcW w:w="760" w:type="dxa"/>
            <w:vAlign w:val="bottom"/>
            <w:vMerge w:val="continue"/>
          </w:tcPr>
          <w:p>
            <w:pPr>
              <w:spacing w:after="0"/>
              <w:rPr>
                <w:sz w:val="10"/>
                <w:szCs w:val="10"/>
                <w:color w:val="auto"/>
              </w:rPr>
            </w:pPr>
          </w:p>
        </w:tc>
        <w:tc>
          <w:tcPr>
            <w:tcW w:w="700" w:type="dxa"/>
            <w:vAlign w:val="bottom"/>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74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gridSpan w:val="2"/>
          </w:tcPr>
          <w:p>
            <w:pPr>
              <w:ind w:left="140"/>
              <w:spacing w:after="0" w:line="126"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0.00</w:t>
            </w:r>
          </w:p>
        </w:tc>
        <w:tc>
          <w:tcPr>
            <w:tcW w:w="560" w:type="dxa"/>
            <w:vAlign w:val="bottom"/>
          </w:tcPr>
          <w:p>
            <w:pPr>
              <w:ind w:left="360"/>
              <w:spacing w:after="0" w:line="126" w:lineRule="exact"/>
              <w:rPr>
                <w:sz w:val="20"/>
                <w:szCs w:val="20"/>
                <w:color w:val="auto"/>
              </w:rPr>
            </w:pPr>
            <w:r>
              <w:rPr>
                <w:rFonts w:ascii="Times New Roman" w:cs="Times New Roman" w:eastAsia="Times New Roman" w:hAnsi="Times New Roman"/>
                <w:sz w:val="13"/>
                <w:szCs w:val="13"/>
                <w:color w:val="0000FF"/>
              </w:rPr>
              <w:t>0</w:t>
            </w:r>
          </w:p>
        </w:tc>
        <w:tc>
          <w:tcPr>
            <w:tcW w:w="280" w:type="dxa"/>
            <w:vAlign w:val="bottom"/>
          </w:tcPr>
          <w:p>
            <w:pPr>
              <w:spacing w:after="0"/>
              <w:rPr>
                <w:sz w:val="10"/>
                <w:szCs w:val="10"/>
                <w:color w:val="auto"/>
              </w:rPr>
            </w:pPr>
          </w:p>
        </w:tc>
        <w:tc>
          <w:tcPr>
            <w:tcW w:w="640" w:type="dxa"/>
            <w:vAlign w:val="bottom"/>
          </w:tcPr>
          <w:p>
            <w:pPr>
              <w:ind w:left="320"/>
              <w:spacing w:after="0" w:line="126"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66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0" w:type="dxa"/>
            <w:vAlign w:val="bottom"/>
          </w:tcPr>
          <w:p>
            <w:pPr>
              <w:ind w:left="160"/>
              <w:spacing w:after="0" w:line="139" w:lineRule="exact"/>
              <w:rPr>
                <w:sz w:val="20"/>
                <w:szCs w:val="20"/>
                <w:color w:val="auto"/>
              </w:rPr>
            </w:pPr>
            <w:r>
              <w:rPr>
                <w:rFonts w:ascii="Times New Roman" w:cs="Times New Roman" w:eastAsia="Times New Roman" w:hAnsi="Times New Roman"/>
                <w:sz w:val="13"/>
                <w:szCs w:val="13"/>
                <w:color w:val="0000FF"/>
              </w:rPr>
              <w:t>Stock</w:t>
            </w: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6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00" w:type="dxa"/>
            <w:vAlign w:val="bottom"/>
          </w:tcPr>
          <w:p>
            <w:pPr>
              <w:spacing w:after="0"/>
              <w:rPr>
                <w:sz w:val="3"/>
                <w:szCs w:val="3"/>
                <w:color w:val="auto"/>
              </w:rPr>
            </w:pPr>
          </w:p>
        </w:tc>
        <w:tc>
          <w:tcPr>
            <w:tcW w:w="74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64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7007225</wp:posOffset>
            </wp:positionH>
            <wp:positionV relativeFrom="paragraph">
              <wp:posOffset>-1984375</wp:posOffset>
            </wp:positionV>
            <wp:extent cx="28575" cy="19900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8575" cy="1990090"/>
                    </a:xfrm>
                    <a:prstGeom prst="rect">
                      <a:avLst/>
                    </a:prstGeom>
                    <a:noFill/>
                  </pic:spPr>
                </pic:pic>
              </a:graphicData>
            </a:graphic>
          </wp:anchor>
        </w:drawing>
      </w:r>
    </w:p>
    <w:p>
      <w:pPr>
        <w:spacing w:after="0" w:line="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39" w:lineRule="exact"/>
        <w:rPr>
          <w:sz w:val="24"/>
          <w:szCs w:val="24"/>
          <w:color w:val="auto"/>
        </w:rPr>
      </w:pPr>
    </w:p>
    <w:p>
      <w:pPr>
        <w:ind w:left="40" w:right="160" w:hanging="2"/>
        <w:spacing w:after="0" w:line="245" w:lineRule="auto"/>
        <w:tabs>
          <w:tab w:leader="none" w:pos="166"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Fractional shares have been rounded up in connection with the settlement described in footnote 5 pursuant to the terms of the restricted stock unit (RSU) award agreement under the Viatris Inc. 2020 Stock Incentive Plan.</w:t>
      </w:r>
    </w:p>
    <w:p>
      <w:pPr>
        <w:spacing w:after="0" w:line="21" w:lineRule="exact"/>
        <w:rPr>
          <w:rFonts w:ascii="Times New Roman" w:cs="Times New Roman" w:eastAsia="Times New Roman" w:hAnsi="Times New Roman"/>
          <w:sz w:val="13"/>
          <w:szCs w:val="13"/>
          <w:color w:val="008000"/>
        </w:rPr>
      </w:pPr>
    </w:p>
    <w:p>
      <w:pPr>
        <w:ind w:left="160" w:hanging="122"/>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sold to satisfy the tax liability associated with the vesting and settlement of the RSUs granted on November 16, 2020 and the related dividend equivalent units (DEUs).</w:t>
      </w:r>
    </w:p>
    <w:p>
      <w:pPr>
        <w:spacing w:after="0" w:line="39" w:lineRule="exact"/>
        <w:rPr>
          <w:rFonts w:ascii="Times New Roman" w:cs="Times New Roman" w:eastAsia="Times New Roman" w:hAnsi="Times New Roman"/>
          <w:sz w:val="13"/>
          <w:szCs w:val="13"/>
          <w:color w:val="008000"/>
        </w:rPr>
      </w:pPr>
    </w:p>
    <w:p>
      <w:pPr>
        <w:jc w:val="both"/>
        <w:ind w:left="40" w:right="160" w:hanging="2"/>
        <w:spacing w:after="0" w:line="235" w:lineRule="auto"/>
        <w:tabs>
          <w:tab w:leader="none" w:pos="166"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weighted average price of the reporting person's disposition of 5,250 shares of common stock in transactions ranging from $11.17 to $11.515. The reporting person undertakes to provide to the issuer, anysecurity holder of the issuer, or the staff of the Securities and Exchange Commission, upon request, full information regarding the number of shares of common stock sold at each separate price within the range set forth in thisfootnote.</w:t>
      </w:r>
    </w:p>
    <w:p>
      <w:pPr>
        <w:spacing w:after="0" w:line="26" w:lineRule="exact"/>
        <w:rPr>
          <w:rFonts w:ascii="Times New Roman" w:cs="Times New Roman" w:eastAsia="Times New Roman" w:hAnsi="Times New Roman"/>
          <w:sz w:val="13"/>
          <w:szCs w:val="13"/>
          <w:color w:val="008000"/>
        </w:rPr>
      </w:pPr>
    </w:p>
    <w:p>
      <w:pPr>
        <w:ind w:left="160" w:hanging="122"/>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RSU represents the right to receive one share of common stock of Viatris Inc. (Viatris). These RSUs vested in full on February 27, 2023.</w:t>
      </w:r>
    </w:p>
    <w:p>
      <w:pPr>
        <w:spacing w:after="0" w:line="39" w:lineRule="exact"/>
        <w:rPr>
          <w:rFonts w:ascii="Times New Roman" w:cs="Times New Roman" w:eastAsia="Times New Roman" w:hAnsi="Times New Roman"/>
          <w:sz w:val="13"/>
          <w:szCs w:val="13"/>
          <w:color w:val="008000"/>
        </w:rPr>
      </w:pPr>
    </w:p>
    <w:p>
      <w:pPr>
        <w:ind w:left="40" w:right="140" w:hanging="2"/>
        <w:spacing w:after="0" w:line="235" w:lineRule="auto"/>
        <w:tabs>
          <w:tab w:leader="none" w:pos="166"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DEUs that accrued with respect to the RSUs previously granted on November 16, 2020 and vested on the same schedule as the underlying RSUs. On May 6, 2022, Viatris filed a registration statement on Form S-3 with respect to its Dividend Reinvestment and Share Purchase Plan; amount includes DEUs that subsequently accrued with respect to such RSUs in June 2022, September 2022 and December 2022 in transactions exempt from Section 16 under Rule 16a-11.</w:t>
      </w:r>
    </w:p>
    <w:p>
      <w:pPr>
        <w:ind w:left="6600"/>
        <w:spacing w:after="0" w:line="182" w:lineRule="auto"/>
        <w:rPr>
          <w:sz w:val="20"/>
          <w:szCs w:val="20"/>
          <w:color w:val="auto"/>
        </w:rPr>
      </w:pPr>
      <w:r>
        <w:rPr>
          <w:rFonts w:ascii="Times New Roman" w:cs="Times New Roman" w:eastAsia="Times New Roman" w:hAnsi="Times New Roman"/>
          <w:sz w:val="16"/>
          <w:szCs w:val="16"/>
          <w:color w:val="0000FF"/>
        </w:rPr>
        <w:t xml:space="preserve">/s/ Kevin Macikowski, by power </w:t>
      </w:r>
      <w:r>
        <w:rPr>
          <w:rFonts w:ascii="Times New Roman" w:cs="Times New Roman" w:eastAsia="Times New Roman" w:hAnsi="Times New Roman"/>
          <w:sz w:val="31"/>
          <w:szCs w:val="31"/>
          <w:color w:val="0000FF"/>
          <w:vertAlign w:val="subscript"/>
        </w:rPr>
        <w:t>03/01/2023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4184650</wp:posOffset>
            </wp:positionH>
            <wp:positionV relativeFrom="paragraph">
              <wp:posOffset>-26670</wp:posOffset>
            </wp:positionV>
            <wp:extent cx="135763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57630"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6"/>
          <w:szCs w:val="16"/>
          <w:color w:val="0000FF"/>
        </w:rPr>
        <w:t>of 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4184650</wp:posOffset>
            </wp:positionH>
            <wp:positionV relativeFrom="paragraph">
              <wp:posOffset>-15875</wp:posOffset>
            </wp:positionV>
            <wp:extent cx="45275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52755" cy="8255"/>
                    </a:xfrm>
                    <a:prstGeom prst="rect">
                      <a:avLst/>
                    </a:prstGeom>
                    <a:noFill/>
                  </pic:spPr>
                </pic:pic>
              </a:graphicData>
            </a:graphic>
          </wp:anchor>
        </w:drawing>
        <w:drawing>
          <wp:anchor simplePos="0" relativeHeight="251657728" behindDoc="1" locked="0" layoutInCell="0" allowOverlap="1">
            <wp:simplePos x="0" y="0"/>
            <wp:positionH relativeFrom="column">
              <wp:posOffset>5582285</wp:posOffset>
            </wp:positionH>
            <wp:positionV relativeFrom="paragraph">
              <wp:posOffset>-79375</wp:posOffset>
            </wp:positionV>
            <wp:extent cx="47307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73075" cy="8255"/>
                    </a:xfrm>
                    <a:prstGeom prst="rect">
                      <a:avLst/>
                    </a:prstGeom>
                    <a:noFill/>
                  </pic:spPr>
                </pic:pic>
              </a:graphicData>
            </a:graphic>
          </wp:anchor>
        </w:drawing>
      </w:r>
    </w:p>
    <w:p>
      <w:pPr>
        <w:spacing w:after="0" w:line="30"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39" w:lineRule="exact"/>
        <w:rPr>
          <w:sz w:val="24"/>
          <w:szCs w:val="24"/>
          <w:color w:val="auto"/>
        </w:rPr>
      </w:pPr>
    </w:p>
    <w:p>
      <w:pPr>
        <w:jc w:val="both"/>
        <w:ind w:left="40" w:right="3780" w:hanging="2"/>
        <w:spacing w:after="0" w:line="328" w:lineRule="auto"/>
        <w:tabs>
          <w:tab w:leader="none" w:pos="17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848812" TargetMode="External"/><Relationship Id="rId13" Type="http://schemas.openxmlformats.org/officeDocument/2006/relationships/hyperlink" Target="http://www.sec.gov/cgi-bin/browse-edgar?action=getcompany&amp;CIK=000179204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2023-03-01T20:22:10Z</dcterms:created>
  <dcterms:modified xsi:type="dcterms:W3CDTF">2023-03-01T20:22:10Z</dcterms:modified>
</cp:coreProperties>
</file>