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July 1,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VIATRIS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9165" w:type="dxa"/>
        <w:jc w:val="left"/>
        <w:tblInd w:w="0" w:type="dxa"/>
        <w:tblLayout w:type="fixed"/>
        <w:tblCellMar>
          <w:top w:w="0" w:type="dxa"/>
          <w:left w:w="0" w:type="dxa"/>
          <w:bottom w:w="0" w:type="dxa"/>
          <w:right w:w="0" w:type="dxa"/>
        </w:tblCellMar>
      </w:tblPr>
      <w:tblGrid>
        <w:gridCol w:w="3860"/>
        <w:gridCol w:w="2300"/>
        <w:gridCol w:w="3005"/>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001-39695</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83-4364296</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1000 Mylan Boulevard, Canonsburg, Pennsylvania, 15317</w:t>
      </w:r>
    </w:p>
    <w:p>
      <w:pPr>
        <w:pStyle w:val="TextBody"/>
        <w:bidi w:val="0"/>
        <w:spacing w:before="0" w:after="0"/>
        <w:ind w:left="115" w:right="0" w:hanging="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(724) 514-1800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6915" w:type="dxa"/>
        <w:jc w:val="left"/>
        <w:tblInd w:w="0" w:type="dxa"/>
        <w:tblLayout w:type="fixed"/>
        <w:tblCellMar>
          <w:top w:w="0" w:type="dxa"/>
          <w:left w:w="0" w:type="dxa"/>
          <w:bottom w:w="28" w:type="dxa"/>
          <w:right w:w="0" w:type="dxa"/>
        </w:tblCellMar>
      </w:tblPr>
      <w:tblGrid>
        <w:gridCol w:w="3560"/>
        <w:gridCol w:w="60"/>
        <w:gridCol w:w="860"/>
        <w:gridCol w:w="60"/>
        <w:gridCol w:w="2375"/>
      </w:tblGrid>
      <w:tr>
        <w:trPr/>
        <w:tc>
          <w:tcPr>
            <w:tcW w:w="3560" w:type="dxa"/>
            <w:tcBorders>
              <w:bottom w:val="single" w:sz="12"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5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VTRS</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Stock Market</w:t>
            </w:r>
          </w:p>
        </w:tc>
      </w:tr>
    </w:tbl>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180" w:after="18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1, 2026 (the “Closing Date”), Viatris Inc. (“Viatris”) entered into an amended and restated term loan credit agreement (the “Amended and Restated Term Loan Credit Agreement”), among Viatris, the guarantors from time to time party thereto, the lenders from time to time party thereto and Mizuho Bank, Ltd., as administrative agent.  The Amended and Restated Term Loan Credit Agreement provides for a ¥40,000,000,000 principal amount senior unsecured term loan facility (the “Term Loan Credit Facility”).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Proceeds from the Term Loan Credit Facility will be used for general lawful corporate purposes of Viatris and its subsidiaries, including, without limitation, to repay outstanding obligations under Viatris’ prior ¥40,000,000,000 unsecured term loan facility, dated as of July 1, 2021, among Viatris, the guarantors from time to time party thereto, the lenders from time to time party thereto and Mizuho Bank, Ltd., as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the Closing Date, the Term Loan Credit Facility will be guaranteed by Mylan Inc., Utah Acquisition Sub Inc. and Mylan II B.V. and after the Closing Date, each other subsidiary of Viatris that guarantees (or is otherwise a co-obligor of) third party indebtedness in excess of $500,000,000 other than (i) any wholly owned subsidiary of Viatris which engages in no activities other than in connection with the financing of receivables of the receivables sellers and which is designated as a receivables entity by Viatris (“Receivables Entity”) and (ii) Upjohn Finance B.V., a private limited liability company (</w:t>
      </w:r>
      <w:r>
        <w:rPr>
          <w:rFonts w:ascii="Times New Roman" w:hAnsi="Times New Roman"/>
          <w:i/>
          <w:color w:val="000000"/>
          <w:sz w:val="20"/>
          <w:shd w:fill="FFFFFF" w:val="clear"/>
        </w:rPr>
        <w:t>besloten vennootschap met beperkte aansprakelijkheid</w:t>
      </w:r>
      <w:r>
        <w:rPr>
          <w:rFonts w:ascii="Times New Roman" w:hAnsi="Times New Roman"/>
          <w:color w:val="000000"/>
          <w:sz w:val="20"/>
          <w:shd w:fill="FFFFFF" w:val="clear"/>
        </w:rPr>
        <w:t>) incorporated and existing under the laws of the Netherlands (“Finco”), so long as it (a) does not hold (directly, and together with its subsidiaries) more than de minimis assets (other than (x) any intercompany notes or receivables that relate to the repayment of principal and interest of any indebtedness of Finco issued after June 16, 2020 and on or prior to the closing date of the Combination Transactions (as defined in the Amended and Restated Term Loan Credit Agreement) or (y) any proceeds from any indebtedness of Finco (so long as such proceeds are intended to be distributed to Viatris) or intercompany notes or receivables that relate to the distribution of such proceeds to Viatris), (b) generates more than de minimis Consolidated EBITDA (as defined in the Amended and Restated Term Loan Credit Agreement) and (c) does not at any time guarantee any third-party indebtedness of Viatris.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Term Loan Credit Facility will initially bear interest at the TIBO Rate (determined in accordance with the Amended and Restated Term Loan Credit Agreement) plus 1.10% per annum.  The applicable margin over the TIBO Rate for the Term Loan Credit Facility can fluctuate based on the long-term unsecured senior, non-credit enhanced debt rating of Viatris by S&amp;P Global Ratings, Moody’s Investors Service, Inc. and Fitch Ratings, Inc.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Amended and Restated Term Loan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Viatris’ lines of business.  The Amended and Restated Term Loan Credit Agreement contains a financial covenant requiring maintenance of a leverage ratio no greater than 3.75 to 1.00 as of the last day of each fiscal quarter ending after the Closing Date.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Amended and Restated Term Loan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Viatris or any subsidiary that becomes a guarantor as described above.  If an event of default occurs under the Amended and Restated Term Loan Credit Agreement, the lenders may, among other things, declare immediately payable all borrowings. The default provisions in the Amended and Restated Term Loan Credit Agreement are applicable only from and after the Closing Date. Amounts borrowed under the Term Loan Credit Facility become due and payable on the date that is three years from the Closing Date.  Amounts borrowed under the Term Loan Credit Facility may be voluntarily prepaid without penalty or premium, other than customary breakage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summary of the Amended and Restated Term Loan Credit Agreement does not purport to be complete and is subject to, and qualified in its entirety by, the full text of the Amended and Restated Term Loan Credit Agreement, which is attached hereto as Exhibit 10.1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2.03</w:t>
            </w:r>
          </w:p>
        </w:tc>
        <w:tc>
          <w:tcPr>
            <w:tcW w:w="939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Creation of a Direct Financial Obligation or an Obligation under an Off-Balance Sheet Arrangement of a Registrant.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1.01 of this Current Report on Form 8-K with respect to the Amended and Restated Term Loan Credit Agreement is hereby incorporated by reference into this Item 2.03 of this Current Report on Form 8-K insofar as it relates to the creation of a direct financial obligation of Viatris.</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803"/>
        <w:gridCol w:w="9402"/>
      </w:tblGrid>
      <w:tr>
        <w:trPr/>
        <w:tc>
          <w:tcPr>
            <w:tcW w:w="80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940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803"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0"/>
              <w:jc w:val="left"/>
              <w:rPr/>
            </w:pPr>
            <w:hyperlink w:anchor="ef20077152_ex10-1.htm">
              <w:r>
                <w:rPr>
                  <w:rStyle w:val="InternetLink"/>
                  <w:rFonts w:ascii="Times New Roman" w:hAnsi="Times New Roman"/>
                  <w:color w:val="000000"/>
                  <w:sz w:val="20"/>
                </w:rPr>
                <w:t>10.1</w:t>
              </w:r>
            </w:hyperlink>
          </w:p>
        </w:tc>
        <w:tc>
          <w:tcPr>
            <w:tcW w:w="9402" w:type="dxa"/>
            <w:tcBorders/>
            <w:vAlign w:val="center"/>
          </w:tcPr>
          <w:p>
            <w:pPr>
              <w:pStyle w:val="TableContents"/>
              <w:bidi w:val="0"/>
              <w:spacing w:before="0" w:after="0"/>
              <w:jc w:val="left"/>
              <w:rPr>
                <w:rFonts w:ascii="Times New Roman" w:hAnsi="Times New Roman"/>
                <w:sz w:val="22"/>
              </w:rPr>
            </w:pPr>
            <w:r>
              <w:rPr>
                <w:rFonts w:ascii="Times New Roman" w:hAnsi="Times New Roman"/>
                <w:color w:val="000000"/>
                <w:sz w:val="20"/>
              </w:rPr>
              <w:t xml:space="preserve">Amended and Restated Term Loan Credit Agreement, dated as of July 1, 2026, among Viatris, </w:t>
            </w:r>
            <w:r>
              <w:rPr>
                <w:rFonts w:ascii="Times New Roman" w:hAnsi="Times New Roman"/>
                <w:sz w:val="20"/>
              </w:rPr>
              <w:t>the guarantors from time to time party thereto, the lenders from time to time party thereto and Mizuho Bank, Ltd., as administrative agent</w:t>
            </w:r>
            <w:r>
              <w:rPr>
                <w:rFonts w:ascii="Times New Roman" w:hAnsi="Times New Roman"/>
                <w:color w:val="000000"/>
                <w:sz w:val="20"/>
              </w:rPr>
              <w:t>.*</w:t>
            </w:r>
          </w:p>
        </w:tc>
      </w:tr>
      <w:tr>
        <w:trPr/>
        <w:tc>
          <w:tcPr>
            <w:tcW w:w="803"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40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*Annexes, schedules and/or exhibits have been omitted pursuant to Item 601(a)(5) of Regulation S-K.  Viatris agrees to furnish supplementally a copy of any omitted attachment to the SEC on a confidential basis upon request.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spacing w:before="180" w:after="18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979"/>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3645" w:type="dxa"/>
        <w:jc w:val="left"/>
        <w:tblInd w:w="0" w:type="dxa"/>
        <w:tblLayout w:type="fixed"/>
        <w:tblCellMar>
          <w:top w:w="0" w:type="dxa"/>
          <w:left w:w="0" w:type="dxa"/>
          <w:bottom w:w="0" w:type="dxa"/>
          <w:right w:w="0" w:type="dxa"/>
        </w:tblCellMar>
      </w:tblPr>
      <w:tblGrid>
        <w:gridCol w:w="1505"/>
        <w:gridCol w:w="320"/>
        <w:gridCol w:w="1820"/>
      </w:tblGrid>
      <w:tr>
        <w:trPr/>
        <w:tc>
          <w:tcPr>
            <w:tcW w:w="150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VIATRIS INC.</w:t>
            </w:r>
          </w:p>
        </w:tc>
      </w:tr>
      <w:tr>
        <w:trPr/>
        <w:tc>
          <w:tcPr>
            <w:tcW w:w="15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July 1,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Matthew J. Maletta</w:t>
            </w:r>
          </w:p>
        </w:tc>
      </w:tr>
      <w:tr>
        <w:trPr/>
        <w:tc>
          <w:tcPr>
            <w:tcW w:w="15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J. Maletta</w:t>
            </w:r>
          </w:p>
          <w:p>
            <w:pPr>
              <w:pStyle w:val="TableContents"/>
              <w:bidi w:val="0"/>
              <w:spacing w:before="0" w:after="0"/>
              <w:jc w:val="left"/>
              <w:rPr>
                <w:rFonts w:ascii="Times New Roman" w:hAnsi="Times New Roman"/>
                <w:sz w:val="20"/>
              </w:rPr>
            </w:pPr>
            <w:r>
              <w:rPr>
                <w:rFonts w:ascii="Times New Roman" w:hAnsi="Times New Roman"/>
                <w:sz w:val="20"/>
              </w:rPr>
              <w:t>Chief Legal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77152_ex10-1.htm"/>
      <w:bookmarkStart w:id="1" w:name="ksef20077152_ex101"/>
      <w:bookmarkStart w:id="2" w:name="ef20077152_ex10-1.htm"/>
      <w:bookmarkStart w:id="3" w:name="ksef20077152_ex101"/>
      <w:bookmarkEnd w:id="2"/>
      <w:bookmarkEnd w:id="3"/>
      <w:r>
        <w:br w:type="page"/>
      </w:r>
    </w:p>
    <w:p>
      <w:pPr>
        <w:pStyle w:val="TextBody"/>
        <w:bidi w:val="0"/>
        <w:spacing w:before="0" w:after="0"/>
        <w:ind w:left="7200" w:right="0" w:hanging="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AMENDED AND RESTATED TERM LOAN CREDIT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July 1,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among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Guarantors from time to time party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MIZUHO BANK,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 the Lenders from time to time party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MIZUHO BANK,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MUFG BANK,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SUMITOMO MITSUI BANKING CORPORATION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Mandated Lead Arrangers and Bookrunners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center"/>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4" w:name="zbdc7f8e1d3b046079e51431e4f747ae0"/>
      <w:bookmarkStart w:id="5" w:name="zbdc7f8e1d3b046079e51431e4f747ae0"/>
      <w:bookmarkEnd w:id="5"/>
    </w:p>
    <w:tbl>
      <w:tblPr>
        <w:tblW w:w="6525" w:type="dxa"/>
        <w:jc w:val="left"/>
        <w:tblInd w:w="0" w:type="dxa"/>
        <w:tblLayout w:type="fixed"/>
        <w:tblCellMar>
          <w:top w:w="0" w:type="dxa"/>
          <w:left w:w="0" w:type="dxa"/>
          <w:bottom w:w="0" w:type="dxa"/>
          <w:right w:w="0" w:type="dxa"/>
        </w:tblCellMar>
      </w:tblPr>
      <w:tblGrid>
        <w:gridCol w:w="1235"/>
        <w:gridCol w:w="4850"/>
        <w:gridCol w:w="440"/>
      </w:tblGrid>
      <w:tr>
        <w:trPr/>
        <w:tc>
          <w:tcPr>
            <w:tcW w:w="1235" w:type="dxa"/>
            <w:tcBorders/>
            <w:vAlign w:val="center"/>
          </w:tcPr>
          <w:p>
            <w:pPr>
              <w:pStyle w:val="TableContents"/>
              <w:bidi w:val="0"/>
              <w:spacing w:before="0" w:after="0"/>
              <w:jc w:val="righ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48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right"/>
              <w:rPr>
                <w:rFonts w:ascii="Times New Roman" w:hAnsi="Times New Roman"/>
                <w:b/>
                <w:sz w:val="20"/>
                <w:u w:val="single"/>
              </w:rPr>
            </w:pPr>
            <w:r>
              <w:rPr>
                <w:rFonts w:ascii="Times New Roman" w:hAnsi="Times New Roman"/>
                <w:b/>
                <w:sz w:val="20"/>
                <w:u w:val="single"/>
              </w:rPr>
              <w:t>Page</w:t>
            </w:r>
          </w:p>
        </w:tc>
      </w:tr>
      <w:tr>
        <w:trPr/>
        <w:tc>
          <w:tcPr>
            <w:tcW w:w="6525" w:type="dxa"/>
            <w:gridSpan w:val="3"/>
            <w:tcBorders/>
            <w:vAlign w:val="center"/>
          </w:tcPr>
          <w:p>
            <w:pPr>
              <w:pStyle w:val="TableContents"/>
              <w:bidi w:val="0"/>
              <w:spacing w:before="0" w:after="283"/>
              <w:jc w:val="left"/>
              <w:rPr/>
            </w:pPr>
            <w:r>
              <w:rPr/>
              <w:t> </w:t>
            </w:r>
          </w:p>
        </w:tc>
      </w:tr>
      <w:tr>
        <w:trPr/>
        <w:tc>
          <w:tcPr>
            <w:tcW w:w="652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I</w:t>
            </w:r>
          </w:p>
        </w:tc>
      </w:tr>
      <w:tr>
        <w:trPr/>
        <w:tc>
          <w:tcPr>
            <w:tcW w:w="123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52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DEFINITIONS</w:t>
            </w:r>
          </w:p>
        </w:tc>
      </w:tr>
      <w:tr>
        <w:trPr/>
        <w:tc>
          <w:tcPr>
            <w:tcW w:w="123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Currency Translation</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Terms Generally</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Accounting Terms; GAAP</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on Business Days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Rounding</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Divisions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Times of Day</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23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52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II</w:t>
            </w:r>
          </w:p>
        </w:tc>
      </w:tr>
      <w:tr>
        <w:trPr/>
        <w:tc>
          <w:tcPr>
            <w:tcW w:w="123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52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CREDITS</w:t>
            </w:r>
          </w:p>
        </w:tc>
      </w:tr>
      <w:tr>
        <w:trPr/>
        <w:tc>
          <w:tcPr>
            <w:tcW w:w="123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Term Commitments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 and Borrowings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Requests for Borrowings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[Intentionally Omitted]</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[Intentionally Omitted]</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Funding of Borrowings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Illegality</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Reduction of Commitments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Loans; Evidence of Debt</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Optional Prepayment of Loans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Inability to Determine Rate of Interest</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Break Funding Payments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Generally; Pro Rata Treatment; Sharing of Setoffs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Mitigation Obligations; Replacement of Lenders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48</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Defaulting Lender</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bl>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180" w:after="180"/>
        <w:jc w:val="left"/>
        <w:rPr/>
      </w:pPr>
      <w:r>
        <w:rPr/>
      </w:r>
    </w:p>
    <w:tbl>
      <w:tblPr>
        <w:tblW w:w="7395" w:type="dxa"/>
        <w:jc w:val="left"/>
        <w:tblInd w:w="0" w:type="dxa"/>
        <w:tblLayout w:type="fixed"/>
        <w:tblCellMar>
          <w:top w:w="0" w:type="dxa"/>
          <w:left w:w="0" w:type="dxa"/>
          <w:bottom w:w="0" w:type="dxa"/>
          <w:right w:w="0" w:type="dxa"/>
        </w:tblCellMar>
      </w:tblPr>
      <w:tblGrid>
        <w:gridCol w:w="1235"/>
        <w:gridCol w:w="5930"/>
        <w:gridCol w:w="230"/>
      </w:tblGrid>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III</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Organization; Powers; Subsidiaries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Authorization; Enforceability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Governmental Approvals; No Conflicts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Statements; Financial Condition; No Material Adverse Change</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Properties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Litigation and Environmental Matters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Compliance with Laws and Agreements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Company Status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Reserve Regulations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PATRIOT Act</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OFAC</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Beneficial Ownership Certification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Representations as to Foreign Obligors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IV</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CONDITIONS PRECEDENT</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Conditions Precedent to Closing Date Borrowing</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V</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AFFIRMATIVE COVENANTS</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Statements and Other Information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Notices of Material Events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Existence; Conduct of Business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Obligations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Maintenance of Properties; Insurance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Inspection Rights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Guarantees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VI</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39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NEGATIVE COVENANTS</w:t>
            </w:r>
          </w:p>
        </w:tc>
      </w:tr>
      <w:tr>
        <w:trPr/>
        <w:tc>
          <w:tcPr>
            <w:tcW w:w="123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63</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Fundamental Changes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Payments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r>
    </w:tbl>
    <w:tbl>
      <w:tblPr>
        <w:tblW w:w="3720" w:type="dxa"/>
        <w:jc w:val="left"/>
        <w:tblInd w:w="0" w:type="dxa"/>
        <w:tblLayout w:type="fixed"/>
        <w:tblCellMar>
          <w:top w:w="0" w:type="dxa"/>
          <w:left w:w="0" w:type="dxa"/>
          <w:bottom w:w="0" w:type="dxa"/>
          <w:right w:w="0" w:type="dxa"/>
        </w:tblCellMar>
      </w:tblPr>
      <w:tblGrid>
        <w:gridCol w:w="1235"/>
        <w:gridCol w:w="2255"/>
        <w:gridCol w:w="230"/>
      </w:tblGrid>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22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Financial Covenant</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Lines of Business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69</w:t>
            </w:r>
          </w:p>
        </w:tc>
      </w:tr>
    </w:tbl>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180" w:after="180"/>
        <w:jc w:val="left"/>
        <w:rPr/>
      </w:pPr>
      <w:r>
        <w:rPr/>
      </w:r>
    </w:p>
    <w:tbl>
      <w:tblPr>
        <w:tblW w:w="7545" w:type="dxa"/>
        <w:jc w:val="left"/>
        <w:tblInd w:w="0" w:type="dxa"/>
        <w:tblLayout w:type="fixed"/>
        <w:tblCellMar>
          <w:top w:w="0" w:type="dxa"/>
          <w:left w:w="0" w:type="dxa"/>
          <w:bottom w:w="0" w:type="dxa"/>
          <w:right w:w="0" w:type="dxa"/>
        </w:tblCellMar>
      </w:tblPr>
      <w:tblGrid>
        <w:gridCol w:w="1235"/>
        <w:gridCol w:w="6080"/>
        <w:gridCol w:w="230"/>
      </w:tblGrid>
      <w:tr>
        <w:trPr/>
        <w:tc>
          <w:tcPr>
            <w:tcW w:w="754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VII</w:t>
            </w:r>
          </w:p>
        </w:tc>
      </w:tr>
      <w:tr>
        <w:trPr/>
        <w:tc>
          <w:tcPr>
            <w:tcW w:w="123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4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EVENTS OF DEFAULT</w:t>
            </w:r>
          </w:p>
        </w:tc>
      </w:tr>
      <w:tr>
        <w:trPr/>
        <w:tc>
          <w:tcPr>
            <w:tcW w:w="123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4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VIII</w:t>
            </w:r>
          </w:p>
        </w:tc>
      </w:tr>
      <w:tr>
        <w:trPr/>
        <w:tc>
          <w:tcPr>
            <w:tcW w:w="123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4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ADMINISTRATIVE AGENT</w:t>
            </w:r>
          </w:p>
        </w:tc>
      </w:tr>
      <w:tr>
        <w:trPr/>
        <w:tc>
          <w:tcPr>
            <w:tcW w:w="123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4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IX</w:t>
            </w:r>
          </w:p>
        </w:tc>
      </w:tr>
      <w:tr>
        <w:trPr/>
        <w:tc>
          <w:tcPr>
            <w:tcW w:w="123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4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MISCELLANEOUS</w:t>
            </w:r>
          </w:p>
        </w:tc>
      </w:tr>
      <w:tr>
        <w:trPr/>
        <w:tc>
          <w:tcPr>
            <w:tcW w:w="123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Waivers; Amendments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79</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Expenses; Indemnity; Damage Waiver</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82</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Counterparts; Integration; Effectiveness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Governing Law; Jurisdiction; Consent to Service of Process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89</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90</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Limitation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91</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 Fiduciary Duty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Electronic Execution of this Agreement and Other Documents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Joint and Several</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94</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Enforcement</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94</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Netherlands Loan Party Representation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94</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Acknowledgment and Consent to Bail-In of Affected Financial Institutions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94</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Acknowledgement Regarding Any Supported QFCs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Amendment and Restatement</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96</w:t>
            </w:r>
          </w:p>
        </w:tc>
      </w:tr>
    </w:tbl>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180" w:after="180"/>
        <w:jc w:val="left"/>
        <w:rPr/>
      </w:pPr>
      <w:r>
        <w:rPr/>
      </w:r>
    </w:p>
    <w:tbl>
      <w:tblPr>
        <w:tblW w:w="3375" w:type="dxa"/>
        <w:jc w:val="left"/>
        <w:tblInd w:w="0" w:type="dxa"/>
        <w:tblLayout w:type="fixed"/>
        <w:tblCellMar>
          <w:top w:w="0" w:type="dxa"/>
          <w:left w:w="0" w:type="dxa"/>
          <w:bottom w:w="0" w:type="dxa"/>
          <w:right w:w="0" w:type="dxa"/>
        </w:tblCellMar>
      </w:tblPr>
      <w:tblGrid>
        <w:gridCol w:w="1340"/>
        <w:gridCol w:w="1805"/>
        <w:gridCol w:w="230"/>
      </w:tblGrid>
      <w:tr>
        <w:trPr/>
        <w:tc>
          <w:tcPr>
            <w:tcW w:w="337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X</w:t>
            </w:r>
          </w:p>
        </w:tc>
      </w:tr>
      <w:tr>
        <w:trPr/>
        <w:tc>
          <w:tcPr>
            <w:tcW w:w="134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375"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GUARANTEE</w:t>
            </w:r>
          </w:p>
        </w:tc>
      </w:tr>
      <w:tr>
        <w:trPr/>
        <w:tc>
          <w:tcPr>
            <w:tcW w:w="134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 of Contribution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bl>
    <w:tbl>
      <w:tblPr>
        <w:tblW w:w="5790" w:type="dxa"/>
        <w:jc w:val="left"/>
        <w:tblInd w:w="0" w:type="dxa"/>
        <w:tblLayout w:type="fixed"/>
        <w:tblCellMar>
          <w:top w:w="0" w:type="dxa"/>
          <w:left w:w="0" w:type="dxa"/>
          <w:bottom w:w="0" w:type="dxa"/>
          <w:right w:w="0" w:type="dxa"/>
        </w:tblCellMar>
      </w:tblPr>
      <w:tblGrid>
        <w:gridCol w:w="1340"/>
        <w:gridCol w:w="4115"/>
        <w:gridCol w:w="335"/>
      </w:tblGrid>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 Subrogation</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Amendments, etc., with Respect to the Obligations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Guarantee Absolute and Unconditional</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Obligations Independent</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Subordination</w:t>
            </w:r>
          </w:p>
        </w:tc>
        <w:tc>
          <w:tcPr>
            <w:tcW w:w="3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Stay of Acceleration</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Condition of Borrower</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Releases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134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5790"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ARTICLE XI</w:t>
            </w:r>
          </w:p>
        </w:tc>
      </w:tr>
      <w:tr>
        <w:trPr/>
        <w:tc>
          <w:tcPr>
            <w:tcW w:w="134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5790" w:type="dxa"/>
            <w:gridSpan w:val="3"/>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CERTAIN ERISA MATTERS</w:t>
            </w:r>
          </w:p>
        </w:tc>
      </w:tr>
      <w:tr>
        <w:trPr/>
        <w:tc>
          <w:tcPr>
            <w:tcW w:w="134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Certain ERISA Matters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SCHEDULES:</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03675b859355496c9f53ae8e4c387f7d"/>
      <w:bookmarkStart w:id="7" w:name="z03675b859355496c9f53ae8e4c387f7d"/>
      <w:bookmarkEnd w:id="7"/>
    </w:p>
    <w:tbl>
      <w:tblPr>
        <w:tblW w:w="4830" w:type="dxa"/>
        <w:jc w:val="left"/>
        <w:tblInd w:w="0" w:type="dxa"/>
        <w:tblLayout w:type="fixed"/>
        <w:tblCellMar>
          <w:top w:w="0" w:type="dxa"/>
          <w:left w:w="0" w:type="dxa"/>
          <w:bottom w:w="0" w:type="dxa"/>
          <w:right w:w="0" w:type="dxa"/>
        </w:tblCellMar>
      </w:tblPr>
      <w:tblGrid>
        <w:gridCol w:w="1400"/>
        <w:gridCol w:w="200"/>
        <w:gridCol w:w="3230"/>
      </w:tblGrid>
      <w:tr>
        <w:trPr/>
        <w:tc>
          <w:tcPr>
            <w:tcW w:w="14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Schedule 2.01</w:t>
            </w:r>
          </w:p>
        </w:tc>
        <w:tc>
          <w:tcPr>
            <w:tcW w:w="200" w:type="dxa"/>
            <w:tcBorders/>
            <w:shd w:fill="CCEEFF" w:val="clear"/>
            <w:vAlign w:val="center"/>
          </w:tcPr>
          <w:p>
            <w:pPr>
              <w:pStyle w:val="TableContents"/>
              <w:bidi w:val="0"/>
              <w:spacing w:before="0" w:after="0"/>
              <w:jc w:val="both"/>
              <w:rPr/>
            </w:pPr>
            <w:r>
              <w:rPr/>
              <w:t>–</w:t>
            </w:r>
          </w:p>
        </w:tc>
        <w:tc>
          <w:tcPr>
            <w:tcW w:w="3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Term Commitments</w:t>
            </w:r>
          </w:p>
        </w:tc>
      </w:tr>
      <w:tr>
        <w:trPr/>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Schedule 2.03</w:t>
            </w:r>
          </w:p>
        </w:tc>
        <w:tc>
          <w:tcPr>
            <w:tcW w:w="200" w:type="dxa"/>
            <w:tcBorders/>
            <w:vAlign w:val="center"/>
          </w:tcPr>
          <w:p>
            <w:pPr>
              <w:pStyle w:val="TableContents"/>
              <w:bidi w:val="0"/>
              <w:spacing w:before="0" w:after="0"/>
              <w:jc w:val="both"/>
              <w:rPr/>
            </w:pPr>
            <w:r>
              <w:rPr/>
              <w:t>–</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Specified Litigation</w:t>
            </w:r>
          </w:p>
        </w:tc>
      </w:tr>
      <w:tr>
        <w:trPr/>
        <w:tc>
          <w:tcPr>
            <w:tcW w:w="14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Schedule 3.01</w:t>
            </w:r>
          </w:p>
        </w:tc>
        <w:tc>
          <w:tcPr>
            <w:tcW w:w="200" w:type="dxa"/>
            <w:tcBorders/>
            <w:shd w:fill="CCEEFF" w:val="clear"/>
            <w:vAlign w:val="center"/>
          </w:tcPr>
          <w:p>
            <w:pPr>
              <w:pStyle w:val="TableContents"/>
              <w:bidi w:val="0"/>
              <w:spacing w:before="0" w:after="0"/>
              <w:jc w:val="both"/>
              <w:rPr/>
            </w:pPr>
            <w:r>
              <w:rPr/>
              <w:t>–</w:t>
            </w:r>
          </w:p>
        </w:tc>
        <w:tc>
          <w:tcPr>
            <w:tcW w:w="3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Material Subsidiary Stocks</w:t>
            </w:r>
          </w:p>
        </w:tc>
      </w:tr>
      <w:tr>
        <w:trPr/>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Schedule 3.04(b)</w:t>
            </w:r>
          </w:p>
        </w:tc>
        <w:tc>
          <w:tcPr>
            <w:tcW w:w="200" w:type="dxa"/>
            <w:tcBorders/>
            <w:vAlign w:val="center"/>
          </w:tcPr>
          <w:p>
            <w:pPr>
              <w:pStyle w:val="TableContents"/>
              <w:bidi w:val="0"/>
              <w:spacing w:before="0" w:after="0"/>
              <w:jc w:val="both"/>
              <w:rPr/>
            </w:pPr>
            <w:r>
              <w:rPr/>
              <w:t>–</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Material Adverse Changes</w:t>
            </w:r>
          </w:p>
        </w:tc>
      </w:tr>
      <w:tr>
        <w:trPr/>
        <w:tc>
          <w:tcPr>
            <w:tcW w:w="14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Schedule 3.06</w:t>
            </w:r>
          </w:p>
        </w:tc>
        <w:tc>
          <w:tcPr>
            <w:tcW w:w="200" w:type="dxa"/>
            <w:tcBorders/>
            <w:shd w:fill="CCEEFF" w:val="clear"/>
            <w:vAlign w:val="center"/>
          </w:tcPr>
          <w:p>
            <w:pPr>
              <w:pStyle w:val="TableContents"/>
              <w:bidi w:val="0"/>
              <w:spacing w:before="0" w:after="0"/>
              <w:jc w:val="both"/>
              <w:rPr/>
            </w:pPr>
            <w:r>
              <w:rPr/>
              <w:t>–</w:t>
            </w:r>
          </w:p>
        </w:tc>
        <w:tc>
          <w:tcPr>
            <w:tcW w:w="3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Disclosed Matters</w:t>
            </w:r>
          </w:p>
        </w:tc>
      </w:tr>
      <w:tr>
        <w:trPr/>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Schedule 3.07</w:t>
            </w:r>
          </w:p>
        </w:tc>
        <w:tc>
          <w:tcPr>
            <w:tcW w:w="200" w:type="dxa"/>
            <w:tcBorders/>
            <w:vAlign w:val="center"/>
          </w:tcPr>
          <w:p>
            <w:pPr>
              <w:pStyle w:val="TableContents"/>
              <w:bidi w:val="0"/>
              <w:spacing w:before="0" w:after="0"/>
              <w:jc w:val="both"/>
              <w:rPr/>
            </w:pPr>
            <w:r>
              <w:rPr/>
              <w:t>–</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Compliance with Laws and Agreements</w:t>
            </w:r>
          </w:p>
        </w:tc>
      </w:tr>
      <w:tr>
        <w:trPr/>
        <w:tc>
          <w:tcPr>
            <w:tcW w:w="14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Schedule 6.01</w:t>
            </w:r>
          </w:p>
        </w:tc>
        <w:tc>
          <w:tcPr>
            <w:tcW w:w="200" w:type="dxa"/>
            <w:tcBorders/>
            <w:shd w:fill="CCEEFF" w:val="clear"/>
            <w:vAlign w:val="center"/>
          </w:tcPr>
          <w:p>
            <w:pPr>
              <w:pStyle w:val="TableContents"/>
              <w:bidi w:val="0"/>
              <w:spacing w:before="0" w:after="0"/>
              <w:jc w:val="both"/>
              <w:rPr/>
            </w:pPr>
            <w:r>
              <w:rPr/>
              <w:t>–</w:t>
            </w:r>
          </w:p>
        </w:tc>
        <w:tc>
          <w:tcPr>
            <w:tcW w:w="3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Existing Indebtedness</w:t>
            </w:r>
          </w:p>
        </w:tc>
      </w:tr>
      <w:tr>
        <w:trPr/>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Schedule 6.02</w:t>
            </w:r>
          </w:p>
        </w:tc>
        <w:tc>
          <w:tcPr>
            <w:tcW w:w="200" w:type="dxa"/>
            <w:tcBorders/>
            <w:vAlign w:val="center"/>
          </w:tcPr>
          <w:p>
            <w:pPr>
              <w:pStyle w:val="TableContents"/>
              <w:bidi w:val="0"/>
              <w:spacing w:before="0" w:after="0"/>
              <w:jc w:val="both"/>
              <w:rPr/>
            </w:pPr>
            <w:r>
              <w:rPr/>
              <w:t>–</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Existing Liens</w:t>
            </w:r>
          </w:p>
        </w:tc>
      </w:tr>
      <w:tr>
        <w:trPr/>
        <w:tc>
          <w:tcPr>
            <w:tcW w:w="14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Schedule 6.04</w:t>
            </w:r>
          </w:p>
        </w:tc>
        <w:tc>
          <w:tcPr>
            <w:tcW w:w="200" w:type="dxa"/>
            <w:tcBorders/>
            <w:shd w:fill="CCEEFF" w:val="clear"/>
            <w:vAlign w:val="center"/>
          </w:tcPr>
          <w:p>
            <w:pPr>
              <w:pStyle w:val="TableContents"/>
              <w:bidi w:val="0"/>
              <w:spacing w:before="0" w:after="0"/>
              <w:jc w:val="both"/>
              <w:rPr/>
            </w:pPr>
            <w:r>
              <w:rPr/>
              <w:t>–</w:t>
            </w:r>
          </w:p>
        </w:tc>
        <w:tc>
          <w:tcPr>
            <w:tcW w:w="3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Restricted Payments</w:t>
            </w:r>
          </w:p>
        </w:tc>
      </w:tr>
      <w:tr>
        <w:trPr/>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Schedule 6.05(e)</w:t>
            </w:r>
          </w:p>
        </w:tc>
        <w:tc>
          <w:tcPr>
            <w:tcW w:w="200" w:type="dxa"/>
            <w:tcBorders/>
            <w:vAlign w:val="center"/>
          </w:tcPr>
          <w:p>
            <w:pPr>
              <w:pStyle w:val="TableContents"/>
              <w:bidi w:val="0"/>
              <w:spacing w:before="0" w:after="0"/>
              <w:jc w:val="both"/>
              <w:rPr/>
            </w:pPr>
            <w:r>
              <w:rPr/>
              <w:t>–</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Investments</w:t>
            </w:r>
          </w:p>
        </w:tc>
      </w:tr>
      <w:tr>
        <w:trPr/>
        <w:tc>
          <w:tcPr>
            <w:tcW w:w="14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Schedule 6.06</w:t>
            </w:r>
          </w:p>
        </w:tc>
        <w:tc>
          <w:tcPr>
            <w:tcW w:w="200" w:type="dxa"/>
            <w:tcBorders/>
            <w:shd w:fill="CCEEFF" w:val="clear"/>
            <w:vAlign w:val="center"/>
          </w:tcPr>
          <w:p>
            <w:pPr>
              <w:pStyle w:val="TableContents"/>
              <w:bidi w:val="0"/>
              <w:spacing w:before="0" w:after="0"/>
              <w:jc w:val="both"/>
              <w:rPr/>
            </w:pPr>
            <w:r>
              <w:rPr/>
              <w:t>–</w:t>
            </w:r>
          </w:p>
        </w:tc>
        <w:tc>
          <w:tcPr>
            <w:tcW w:w="3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Affiliate Transactions</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Schedule 9.01</w:t>
            </w:r>
          </w:p>
        </w:tc>
        <w:tc>
          <w:tcPr>
            <w:tcW w:w="200" w:type="dxa"/>
            <w:tcBorders/>
            <w:vAlign w:val="center"/>
          </w:tcPr>
          <w:p>
            <w:pPr>
              <w:pStyle w:val="TableContents"/>
              <w:bidi w:val="0"/>
              <w:spacing w:before="0" w:after="283"/>
              <w:jc w:val="left"/>
              <w:rPr/>
            </w:pPr>
            <w:r>
              <w:rPr/>
              <w:t xml:space="preserve">– </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Notices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40"/>
        <w:gridCol w:w="190"/>
        <w:gridCol w:w="9075"/>
      </w:tblGrid>
      <w:tr>
        <w:trPr/>
        <w:tc>
          <w:tcPr>
            <w:tcW w:w="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c>
          <w:tcPr>
            <w:tcW w:w="19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r>
              <w:rPr/>
              <w:t> </w:t>
            </w:r>
          </w:p>
        </w:tc>
      </w:tr>
      <w:tr>
        <w:trPr/>
        <w:tc>
          <w:tcPr>
            <w:tcW w:w="9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A</w:t>
            </w:r>
          </w:p>
        </w:tc>
        <w:tc>
          <w:tcPr>
            <w:tcW w:w="190" w:type="dxa"/>
            <w:tcBorders/>
            <w:shd w:fill="CCEEFF" w:val="clear"/>
            <w:vAlign w:val="center"/>
          </w:tcPr>
          <w:p>
            <w:pPr>
              <w:pStyle w:val="TableContents"/>
              <w:bidi w:val="0"/>
              <w:spacing w:before="0" w:after="0"/>
              <w:jc w:val="both"/>
              <w:rPr/>
            </w:pPr>
            <w:r>
              <w:rPr/>
              <w:t>–</w:t>
            </w:r>
          </w:p>
        </w:tc>
        <w:tc>
          <w:tcPr>
            <w:tcW w:w="907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Form of Assignment and Assumption</w:t>
            </w:r>
          </w:p>
        </w:tc>
      </w:tr>
      <w:tr>
        <w:trPr/>
        <w:tc>
          <w:tcPr>
            <w:tcW w:w="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B</w:t>
            </w:r>
          </w:p>
        </w:tc>
        <w:tc>
          <w:tcPr>
            <w:tcW w:w="190" w:type="dxa"/>
            <w:tcBorders/>
            <w:vAlign w:val="center"/>
          </w:tcPr>
          <w:p>
            <w:pPr>
              <w:pStyle w:val="TableContents"/>
              <w:bidi w:val="0"/>
              <w:spacing w:before="0" w:after="0"/>
              <w:jc w:val="both"/>
              <w:rPr/>
            </w:pPr>
            <w:r>
              <w:rPr/>
              <w:t>–</w:t>
            </w:r>
          </w:p>
        </w:tc>
        <w:tc>
          <w:tcPr>
            <w:tcW w:w="9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Term Note</w:t>
            </w:r>
          </w:p>
        </w:tc>
      </w:tr>
      <w:tr>
        <w:trPr/>
        <w:tc>
          <w:tcPr>
            <w:tcW w:w="9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Exhibit C</w:t>
            </w:r>
          </w:p>
        </w:tc>
        <w:tc>
          <w:tcPr>
            <w:tcW w:w="190" w:type="dxa"/>
            <w:tcBorders/>
            <w:shd w:fill="CCEEFF" w:val="clear"/>
            <w:vAlign w:val="center"/>
          </w:tcPr>
          <w:p>
            <w:pPr>
              <w:pStyle w:val="TableContents"/>
              <w:bidi w:val="0"/>
              <w:spacing w:before="0" w:after="0"/>
              <w:jc w:val="both"/>
              <w:rPr/>
            </w:pPr>
            <w:r>
              <w:rPr/>
              <w:t>–</w:t>
            </w:r>
          </w:p>
        </w:tc>
        <w:tc>
          <w:tcPr>
            <w:tcW w:w="907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Form of Borrowing Request</w:t>
            </w:r>
          </w:p>
        </w:tc>
      </w:tr>
      <w:tr>
        <w:trPr/>
        <w:tc>
          <w:tcPr>
            <w:tcW w:w="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D</w:t>
            </w:r>
          </w:p>
        </w:tc>
        <w:tc>
          <w:tcPr>
            <w:tcW w:w="190" w:type="dxa"/>
            <w:tcBorders/>
            <w:vAlign w:val="center"/>
          </w:tcPr>
          <w:p>
            <w:pPr>
              <w:pStyle w:val="TableContents"/>
              <w:bidi w:val="0"/>
              <w:spacing w:before="0" w:after="0"/>
              <w:jc w:val="both"/>
              <w:rPr/>
            </w:pPr>
            <w:r>
              <w:rPr/>
              <w:t>–</w:t>
            </w:r>
          </w:p>
        </w:tc>
        <w:tc>
          <w:tcPr>
            <w:tcW w:w="9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Compliance Certificate</w:t>
            </w:r>
          </w:p>
        </w:tc>
      </w:tr>
      <w:tr>
        <w:trPr/>
        <w:tc>
          <w:tcPr>
            <w:tcW w:w="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90" w:type="dxa"/>
            <w:tcBorders/>
            <w:shd w:fill="CCEEFF" w:val="clear"/>
            <w:vAlign w:val="center"/>
          </w:tcPr>
          <w:p>
            <w:pPr>
              <w:pStyle w:val="TableContents"/>
              <w:bidi w:val="0"/>
              <w:spacing w:before="0" w:after="0"/>
              <w:jc w:val="left"/>
              <w:rPr/>
            </w:pPr>
            <w:r>
              <w:rPr/>
              <w:t>–</w:t>
            </w:r>
          </w:p>
        </w:tc>
        <w:tc>
          <w:tcPr>
            <w:tcW w:w="9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 of Guarantor Joinder Agreement</w:t>
            </w:r>
          </w:p>
        </w:tc>
      </w:tr>
      <w:tr>
        <w:trPr/>
        <w:tc>
          <w:tcPr>
            <w:tcW w:w="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F-1</w:t>
            </w:r>
          </w:p>
        </w:tc>
        <w:tc>
          <w:tcPr>
            <w:tcW w:w="190" w:type="dxa"/>
            <w:tcBorders/>
            <w:vAlign w:val="center"/>
          </w:tcPr>
          <w:p>
            <w:pPr>
              <w:pStyle w:val="TableContents"/>
              <w:bidi w:val="0"/>
              <w:spacing w:before="0" w:after="0"/>
              <w:jc w:val="left"/>
              <w:rPr/>
            </w:pPr>
            <w:r>
              <w:rPr/>
              <w:t>–</w:t>
            </w:r>
          </w:p>
        </w:tc>
        <w:tc>
          <w:tcPr>
            <w:tcW w:w="9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U.S. Tax Compliance Certificate (For Foreign Lenders That Are Not Partnerships For U.S. Federal Income Tax Purposes)</w:t>
            </w:r>
          </w:p>
        </w:tc>
      </w:tr>
      <w:tr>
        <w:trPr/>
        <w:tc>
          <w:tcPr>
            <w:tcW w:w="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Exhibit F-2</w:t>
            </w:r>
          </w:p>
        </w:tc>
        <w:tc>
          <w:tcPr>
            <w:tcW w:w="190" w:type="dxa"/>
            <w:tcBorders/>
            <w:shd w:fill="CCEEFF" w:val="clear"/>
            <w:vAlign w:val="center"/>
          </w:tcPr>
          <w:p>
            <w:pPr>
              <w:pStyle w:val="TableContents"/>
              <w:bidi w:val="0"/>
              <w:spacing w:before="0" w:after="0"/>
              <w:jc w:val="left"/>
              <w:rPr/>
            </w:pPr>
            <w:r>
              <w:rPr/>
              <w:t>–</w:t>
            </w:r>
          </w:p>
        </w:tc>
        <w:tc>
          <w:tcPr>
            <w:tcW w:w="9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 of U.S. Tax Compliance Certificate (For Foreign Participants That Are Not Partnerships For U.S. Federal Income Tax Purposes)</w:t>
            </w:r>
          </w:p>
        </w:tc>
      </w:tr>
      <w:tr>
        <w:trPr/>
        <w:tc>
          <w:tcPr>
            <w:tcW w:w="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F-3</w:t>
            </w:r>
          </w:p>
        </w:tc>
        <w:tc>
          <w:tcPr>
            <w:tcW w:w="190" w:type="dxa"/>
            <w:tcBorders/>
            <w:vAlign w:val="center"/>
          </w:tcPr>
          <w:p>
            <w:pPr>
              <w:pStyle w:val="TableContents"/>
              <w:bidi w:val="0"/>
              <w:spacing w:before="0" w:after="0"/>
              <w:jc w:val="left"/>
              <w:rPr/>
            </w:pPr>
            <w:r>
              <w:rPr/>
              <w:t>–</w:t>
            </w:r>
          </w:p>
        </w:tc>
        <w:tc>
          <w:tcPr>
            <w:tcW w:w="9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U.S. Tax Compliance Certificate (For Foreign Participants That Are Partnerships For U.S. Federal Income Tax Purposes)</w:t>
            </w:r>
          </w:p>
        </w:tc>
      </w:tr>
      <w:tr>
        <w:trPr/>
        <w:tc>
          <w:tcPr>
            <w:tcW w:w="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Exhibit F-4</w:t>
            </w:r>
          </w:p>
        </w:tc>
        <w:tc>
          <w:tcPr>
            <w:tcW w:w="190" w:type="dxa"/>
            <w:tcBorders/>
            <w:shd w:fill="CCEEFF" w:val="clear"/>
            <w:vAlign w:val="center"/>
          </w:tcPr>
          <w:p>
            <w:pPr>
              <w:pStyle w:val="TableContents"/>
              <w:bidi w:val="0"/>
              <w:spacing w:before="0" w:after="0"/>
              <w:jc w:val="left"/>
              <w:rPr/>
            </w:pPr>
            <w:r>
              <w:rPr/>
              <w:t>–</w:t>
            </w:r>
          </w:p>
        </w:tc>
        <w:tc>
          <w:tcPr>
            <w:tcW w:w="9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 of U.S. Tax Compliance Certificate (For Foreign Lenders That Are Partnerships For U.S. Federal Income Tax Purposes)</w:t>
            </w:r>
          </w:p>
        </w:tc>
      </w:tr>
      <w:tr>
        <w:trPr/>
        <w:tc>
          <w:tcPr>
            <w:tcW w:w="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90" w:type="dxa"/>
            <w:tcBorders/>
            <w:vAlign w:val="center"/>
          </w:tcPr>
          <w:p>
            <w:pPr>
              <w:pStyle w:val="TableContents"/>
              <w:bidi w:val="0"/>
              <w:spacing w:before="0" w:after="283"/>
              <w:jc w:val="left"/>
              <w:rPr/>
            </w:pPr>
            <w:r>
              <w:rPr/>
              <w:t xml:space="preserve">– </w:t>
            </w:r>
          </w:p>
        </w:tc>
        <w:tc>
          <w:tcPr>
            <w:tcW w:w="9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Solvency Certificate</w:t>
            </w:r>
          </w:p>
        </w:tc>
      </w:tr>
    </w:tbl>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AMENDED AND RESTATED TERM LOAN CREDIT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AMENDED AND RESTATED TERM LOAN CREDIT AGREEMENT (this “</w:t>
      </w:r>
      <w:r>
        <w:rPr>
          <w:rFonts w:ascii="Times New Roman" w:hAnsi="Times New Roman"/>
          <w:color w:val="000000"/>
          <w:sz w:val="20"/>
          <w:u w:val="single"/>
        </w:rPr>
        <w:t>Agreement</w:t>
      </w:r>
      <w:r>
        <w:rPr>
          <w:rFonts w:ascii="Times New Roman" w:hAnsi="Times New Roman"/>
          <w:color w:val="000000"/>
          <w:sz w:val="20"/>
        </w:rPr>
        <w:t>”) is dated as of July 1, 2026 among VIATRIS INC., a Delaware corporation (the “</w:t>
      </w:r>
      <w:r>
        <w:rPr>
          <w:rFonts w:ascii="Times New Roman" w:hAnsi="Times New Roman"/>
          <w:color w:val="000000"/>
          <w:sz w:val="20"/>
          <w:u w:val="single"/>
        </w:rPr>
        <w:t>Borrower</w:t>
      </w:r>
      <w:r>
        <w:rPr>
          <w:rFonts w:ascii="Times New Roman" w:hAnsi="Times New Roman"/>
          <w:color w:val="000000"/>
          <w:sz w:val="20"/>
        </w:rPr>
        <w:t>”), certain Affiliates and Subsidiaries of the Borrower from time to time party hereto as Guarantors, each Lender from time to time party hereto, and MIZUHO BANK, LTD., as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PRELIMINARY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the Borrower, the Guarantors, certain banks and the Administrative Agent are parties to that certain Term Loan Credit Agreement, dated as of July 1, 2021 (the “</w:t>
      </w:r>
      <w:r>
        <w:rPr>
          <w:rFonts w:ascii="Times New Roman" w:hAnsi="Times New Roman"/>
          <w:color w:val="000000"/>
          <w:sz w:val="20"/>
          <w:u w:val="single"/>
        </w:rPr>
        <w:t>Existing Credit Agreement</w:t>
      </w:r>
      <w:r>
        <w:rPr>
          <w:rFonts w:ascii="Times New Roman" w:hAnsi="Times New Roman"/>
          <w:color w:val="000000"/>
          <w:sz w:val="20"/>
        </w:rPr>
        <w:t>”), pursuant to which, at the request of the Borrower, the Lenders (as defined therein) have agreed to extend credit to the Borrower in the form of Loans on the Closing Date or the Business Day immediately thereafter (as specified by the Borrower in the Borrowing Request), in an aggregate principal amount of ¥40,000,000,000, subject to the terms and conditions hereinafter set forth;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the Borrower has requested that the Lenders amend and restate the Existing Credit Agreement;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the Lenders have indicated their willingness to agree to such amendments and restatements of the Existing Credit Agreement on the terms and subject to the conditions set forth hereinafter;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premises and the mutual covenants contained in this Agreement, the parties hereto agree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Definitions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SECTION 1.01</w:t>
      </w:r>
      <w:r>
        <w:rPr>
          <w:rFonts w:ascii="Times New Roman" w:hAnsi="Times New Roman"/>
          <w:color w:val="000000"/>
          <w:sz w:val="18"/>
        </w:rPr>
        <w:t xml:space="preserve">                  </w:t>
      </w:r>
      <w:r>
        <w:rPr>
          <w:rFonts w:ascii="Times New Roman" w:hAnsi="Times New Roman"/>
          <w:color w:val="000000"/>
          <w:sz w:val="20"/>
          <w:u w:val="single"/>
        </w:rPr>
        <w:t>Defined Terms</w:t>
      </w:r>
      <w:r>
        <w:rPr>
          <w:rFonts w:ascii="Times New Roman" w:hAnsi="Times New Roman"/>
          <w:color w:val="000000"/>
          <w:sz w:val="20"/>
        </w:rPr>
        <w:t>.  As used in this Agreement, the following terms have the meanings specified below: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Acquired Entity or Business</w:t>
      </w:r>
      <w:r>
        <w:rPr>
          <w:rFonts w:ascii="Times New Roman" w:hAnsi="Times New Roman"/>
          <w:color w:val="000000"/>
          <w:sz w:val="20"/>
        </w:rPr>
        <w:t>” means each Person, property, business or assets acquired by the Borrower or a Subsidiary, to the extent not subsequently sold, transferred or otherwise disposed of by the Borrower or such Subsidiary.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Acquisition Indebtedness</w:t>
      </w:r>
      <w:r>
        <w:rPr>
          <w:rFonts w:ascii="Times New Roman" w:hAnsi="Times New Roman"/>
          <w:color w:val="000000"/>
          <w:sz w:val="20"/>
        </w:rPr>
        <w:t>” means any Indebtedness of the Loan Parties that has been issued for the purpose of financing, in part, the acquisition of an Acquired Entity or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Administrative Agent</w:t>
      </w:r>
      <w:r>
        <w:rPr>
          <w:rFonts w:ascii="Times New Roman" w:hAnsi="Times New Roman"/>
          <w:color w:val="000000"/>
          <w:sz w:val="20"/>
        </w:rPr>
        <w:t>” means Mizuho Bank (through itself or through one (1) of its designated Affiliates or branch offices), in its capacity as administrative agent for the Lenders hereunder, or any successor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Administrative Agent’s Office</w:t>
      </w:r>
      <w:r>
        <w:rPr>
          <w:rFonts w:ascii="Times New Roman" w:hAnsi="Times New Roman"/>
          <w:color w:val="000000"/>
          <w:sz w:val="20"/>
        </w:rPr>
        <w:t xml:space="preserve">” means the Administrative Agent’s address and, as appropriate, account as set forth on </w:t>
      </w:r>
      <w:r>
        <w:rPr>
          <w:rFonts w:ascii="Times New Roman" w:hAnsi="Times New Roman"/>
          <w:color w:val="000000"/>
          <w:sz w:val="20"/>
          <w:u w:val="single"/>
        </w:rPr>
        <w:t>Schedule 9.01</w:t>
      </w:r>
      <w:r>
        <w:rPr>
          <w:rFonts w:ascii="Times New Roman" w:hAnsi="Times New Roman"/>
          <w:color w:val="000000"/>
          <w:sz w:val="20"/>
        </w:rPr>
        <w:t>, or such other address or account as the Administrative Agent may from time to time notify the Borrower and the Lenders.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Administrative Questionnaire</w:t>
      </w:r>
      <w:r>
        <w:rPr>
          <w:rFonts w:ascii="Times New Roman" w:hAnsi="Times New Roman"/>
          <w:color w:val="000000"/>
          <w:sz w:val="20"/>
        </w:rPr>
        <w:t>” means an Administrative Questionnaire in a form supplied by the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Affected Financial Institution</w:t>
      </w:r>
      <w:r>
        <w:rPr>
          <w:rFonts w:ascii="Times New Roman" w:hAnsi="Times New Roman"/>
          <w:color w:val="000000"/>
          <w:sz w:val="20"/>
        </w:rPr>
        <w:t>” means (a) any EEA Financial Institution or (b) any UK Financial Institution.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means, with respect to a specified Person, another Person that directly or indirectly through one (1) or more intermediaries, Controls or is Controlled by or is under common Control with the Person specified.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Agent Parties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9.01(c)</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Agreement</w:t>
      </w:r>
      <w:r>
        <w:rPr>
          <w:rFonts w:ascii="Times New Roman" w:hAnsi="Times New Roman"/>
          <w:color w:val="000000"/>
          <w:sz w:val="20"/>
        </w:rPr>
        <w:t>” has the meaning assigned to such term in the preamble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90" w:right="0" w:firstLine="630"/>
        <w:jc w:val="both"/>
        <w:rPr>
          <w:color w:val="000000"/>
        </w:rPr>
      </w:pPr>
      <w:r>
        <w:rPr>
          <w:color w:val="000000"/>
        </w:rPr>
        <w:t>“</w:t>
      </w:r>
      <w:r>
        <w:rPr>
          <w:rFonts w:ascii="Times New Roman" w:hAnsi="Times New Roman"/>
          <w:color w:val="000000"/>
          <w:sz w:val="20"/>
          <w:u w:val="single"/>
        </w:rPr>
        <w:t>Alternative TIBOR Rate</w:t>
      </w:r>
      <w:r>
        <w:rPr>
          <w:rFonts w:ascii="Times New Roman" w:hAnsi="Times New Roman"/>
          <w:color w:val="000000"/>
          <w:sz w:val="20"/>
        </w:rPr>
        <w:t xml:space="preserve">” means, for any Interest Period, the interest rate per annum at which the Administrative Agent offers to place deposits in Yen with leading banks in the Tokyo interbank market at approximately 11:00 A.M. (Tokyo time) two (2) Tokyo Business Days prior to the first day of such Interest Period in the approximate amount of the applicable Loan and having a maturity equal to such Interest Period; </w:t>
      </w:r>
      <w:r>
        <w:rPr>
          <w:rFonts w:ascii="Times New Roman" w:hAnsi="Times New Roman"/>
          <w:color w:val="000000"/>
          <w:sz w:val="20"/>
          <w:u w:val="single"/>
        </w:rPr>
        <w:t>provided</w:t>
      </w:r>
      <w:r>
        <w:rPr>
          <w:rFonts w:ascii="Times New Roman" w:hAnsi="Times New Roman"/>
          <w:color w:val="000000"/>
          <w:sz w:val="20"/>
        </w:rPr>
        <w:t xml:space="preserve"> that if such rate is less than zero (0), the Alternative TIBOR Rate shall be deemed to be zero (0) for the purposes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Alternative TIBOR Rate Loan</w:t>
      </w:r>
      <w:r>
        <w:rPr>
          <w:rFonts w:ascii="Times New Roman" w:hAnsi="Times New Roman"/>
          <w:color w:val="000000"/>
          <w:sz w:val="20"/>
        </w:rPr>
        <w:t xml:space="preserve">” means a Loan that bears interest based on the Alternative TIBOR Rate; </w:t>
      </w:r>
      <w:r>
        <w:rPr>
          <w:rFonts w:ascii="Times New Roman" w:hAnsi="Times New Roman"/>
          <w:color w:val="000000"/>
          <w:sz w:val="20"/>
          <w:u w:val="single"/>
        </w:rPr>
        <w:t>provided</w:t>
      </w:r>
      <w:r>
        <w:rPr>
          <w:rFonts w:ascii="Times New Roman" w:hAnsi="Times New Roman"/>
          <w:color w:val="000000"/>
          <w:sz w:val="20"/>
        </w:rPr>
        <w:t xml:space="preserve"> that Alternative TIBOR Rate Loans shall only be available in the circumstances described in </w:t>
      </w:r>
      <w:r>
        <w:rPr>
          <w:rFonts w:ascii="Times New Roman" w:hAnsi="Times New Roman"/>
          <w:color w:val="000000"/>
          <w:sz w:val="20"/>
          <w:u w:val="single"/>
        </w:rPr>
        <w:t>Section 2.07</w:t>
      </w:r>
      <w:r>
        <w:rPr>
          <w:rFonts w:ascii="Times New Roman" w:hAnsi="Times New Roman"/>
          <w:color w:val="000000"/>
          <w:sz w:val="20"/>
        </w:rPr>
        <w:t xml:space="preserve"> or </w:t>
      </w:r>
      <w:r>
        <w:rPr>
          <w:rFonts w:ascii="Times New Roman" w:hAnsi="Times New Roman"/>
          <w:color w:val="000000"/>
          <w:sz w:val="20"/>
          <w:u w:val="single"/>
        </w:rPr>
        <w:t>Section 2.13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Applicable Foreign Obligor Documents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3.17(a)</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Applicable Percentage</w:t>
      </w:r>
      <w:r>
        <w:rPr>
          <w:rFonts w:ascii="Times New Roman" w:hAnsi="Times New Roman"/>
          <w:color w:val="000000"/>
          <w:sz w:val="20"/>
        </w:rPr>
        <w:t xml:space="preserve">” means, with respect to any Lender at any time, the percentage (carried out to the ninth decimal place) of the Facility represented by (i) on or prior to the date of the initial funding of the Loans pursuant to </w:t>
      </w:r>
      <w:r>
        <w:rPr>
          <w:rFonts w:ascii="Times New Roman" w:hAnsi="Times New Roman"/>
          <w:color w:val="000000"/>
          <w:sz w:val="20"/>
          <w:u w:val="single"/>
        </w:rPr>
        <w:t>Section 2.01</w:t>
      </w:r>
      <w:r>
        <w:rPr>
          <w:rFonts w:ascii="Times New Roman" w:hAnsi="Times New Roman"/>
          <w:color w:val="000000"/>
          <w:sz w:val="20"/>
        </w:rPr>
        <w:t xml:space="preserve">, such Lender’s Commitment at such time and (ii) thereafter, the principal amount of such Lender’s Loans at such time.  The initial Applicable Percentage of each Lender in respect of the Facility is set forth next to the name of such Lender on </w:t>
      </w:r>
      <w:r>
        <w:rPr>
          <w:rFonts w:ascii="Times New Roman" w:hAnsi="Times New Roman"/>
          <w:color w:val="000000"/>
          <w:sz w:val="20"/>
          <w:u w:val="single"/>
        </w:rPr>
        <w:t>Schedule 2.01</w:t>
      </w:r>
      <w:r>
        <w:rPr>
          <w:rFonts w:ascii="Times New Roman" w:hAnsi="Times New Roman"/>
          <w:color w:val="000000"/>
          <w:sz w:val="20"/>
        </w:rPr>
        <w:t xml:space="preserve"> or in the Assignment and Assumption pursuant to which such Lender becomes a party hereto, as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Applicable Rate</w:t>
      </w:r>
      <w:r>
        <w:rPr>
          <w:rFonts w:ascii="Times New Roman" w:hAnsi="Times New Roman"/>
          <w:color w:val="000000"/>
          <w:sz w:val="20"/>
        </w:rPr>
        <w:t>” means, from time to time, the following percentages per annum, based upon the Debt Rating as set forth below:</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8" w:name="z830141de3cd04965be277a4a2509f2ef"/>
      <w:bookmarkStart w:id="9" w:name="z830141de3cd04965be277a4a2509f2ef"/>
      <w:bookmarkEnd w:id="9"/>
    </w:p>
    <w:tbl>
      <w:tblPr>
        <w:tblW w:w="4350" w:type="dxa"/>
        <w:jc w:val="center"/>
        <w:tblInd w:w="0" w:type="dxa"/>
        <w:tblLayout w:type="fixed"/>
        <w:tblCellMar>
          <w:top w:w="28" w:type="dxa"/>
          <w:left w:w="28" w:type="dxa"/>
          <w:bottom w:w="28" w:type="dxa"/>
          <w:right w:w="28" w:type="dxa"/>
        </w:tblCellMar>
      </w:tblPr>
      <w:tblGrid>
        <w:gridCol w:w="695"/>
        <w:gridCol w:w="1700"/>
        <w:gridCol w:w="1955"/>
      </w:tblGrid>
      <w:tr>
        <w:trPr/>
        <w:tc>
          <w:tcPr>
            <w:tcW w:w="6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Pricing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w:t>
            </w:r>
          </w:p>
        </w:tc>
        <w:tc>
          <w:tcPr>
            <w:tcW w:w="17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Debt Rating</w:t>
            </w:r>
          </w:p>
        </w:tc>
        <w:tc>
          <w:tcPr>
            <w:tcW w:w="19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Applicable Rate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TIBOR Rate Loans</w:t>
            </w:r>
          </w:p>
        </w:tc>
      </w:tr>
      <w:tr>
        <w:trPr/>
        <w:tc>
          <w:tcPr>
            <w:tcW w:w="695"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w:t>
            </w:r>
          </w:p>
        </w:tc>
        <w:tc>
          <w:tcPr>
            <w:tcW w:w="170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u w:val="single"/>
              </w:rPr>
              <w:t>&gt;</w:t>
            </w:r>
            <w:r>
              <w:rPr>
                <w:rFonts w:ascii="Times New Roman" w:hAnsi="Times New Roman"/>
                <w:color w:val="000000"/>
                <w:sz w:val="20"/>
              </w:rPr>
              <w:t xml:space="preserve"> Baa2 / BBB / BBB</w:t>
            </w:r>
          </w:p>
        </w:tc>
        <w:tc>
          <w:tcPr>
            <w:tcW w:w="1955"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1.00%</w:t>
            </w:r>
          </w:p>
        </w:tc>
      </w:tr>
      <w:tr>
        <w:trPr/>
        <w:tc>
          <w:tcPr>
            <w:tcW w:w="6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w:t>
            </w:r>
          </w:p>
        </w:tc>
        <w:tc>
          <w:tcPr>
            <w:tcW w:w="17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Baa3 / BBB- / BBB-</w:t>
            </w:r>
          </w:p>
        </w:tc>
        <w:tc>
          <w:tcPr>
            <w:tcW w:w="19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1.10%</w:t>
            </w:r>
          </w:p>
        </w:tc>
      </w:tr>
      <w:tr>
        <w:trPr/>
        <w:tc>
          <w:tcPr>
            <w:tcW w:w="695"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w:t>
            </w:r>
          </w:p>
        </w:tc>
        <w:tc>
          <w:tcPr>
            <w:tcW w:w="170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color w:val="000000"/>
              </w:rPr>
            </w:pPr>
            <w:r>
              <w:rPr>
                <w:color w:val="000000"/>
              </w:rPr>
              <w:t xml:space="preserve">≤ </w:t>
            </w:r>
            <w:r>
              <w:rPr>
                <w:rFonts w:ascii="Times New Roman" w:hAnsi="Times New Roman"/>
                <w:color w:val="000000"/>
                <w:sz w:val="20"/>
              </w:rPr>
              <w:t>Ba1 / BB+ / BB+</w:t>
            </w:r>
          </w:p>
        </w:tc>
        <w:tc>
          <w:tcPr>
            <w:tcW w:w="1955"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1.35%</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Initially, the Applicable Rate shall be determined based upon Pricing Level 2.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Approved Bank</w:t>
      </w:r>
      <w:r>
        <w:rPr>
          <w:rFonts w:ascii="Times New Roman" w:hAnsi="Times New Roman"/>
          <w:color w:val="000000"/>
          <w:sz w:val="20"/>
        </w:rPr>
        <w:t>” has the meaning assigned to such term in the definition of “Cash Equivalents.”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Approved Fund</w:t>
      </w:r>
      <w:r>
        <w:rPr>
          <w:rFonts w:ascii="Times New Roman" w:hAnsi="Times New Roman"/>
          <w:color w:val="000000"/>
          <w:sz w:val="20"/>
        </w:rPr>
        <w:t>” means any Fund that is administered or managed by (a) a Lender, (b) an Affiliate of a Lender or (c) an entity or an Affiliate of an entity that administers or manages a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Arrangers</w:t>
      </w:r>
      <w:r>
        <w:rPr>
          <w:rFonts w:ascii="Times New Roman" w:hAnsi="Times New Roman"/>
          <w:color w:val="000000"/>
          <w:sz w:val="20"/>
        </w:rPr>
        <w:t>” means, collectively, Mizuho Bank, MUFG Bank, Ltd. and Sumitomo Mitsui Banking Corporation, as mandated lead arrangers and bookrunners, as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Assignment and Assumption</w:t>
      </w:r>
      <w:r>
        <w:rPr>
          <w:rFonts w:ascii="Times New Roman" w:hAnsi="Times New Roman"/>
          <w:color w:val="000000"/>
          <w:sz w:val="20"/>
        </w:rPr>
        <w:t xml:space="preserve">” means an assignment and assumption agreement entered into by a Lender and an assignee (with the consent of any party whose consent is required by </w:t>
      </w:r>
      <w:r>
        <w:rPr>
          <w:rFonts w:ascii="Times New Roman" w:hAnsi="Times New Roman"/>
          <w:color w:val="000000"/>
          <w:sz w:val="20"/>
          <w:u w:val="single"/>
        </w:rPr>
        <w:t>Section 9.04</w:t>
      </w:r>
      <w:r>
        <w:rPr>
          <w:rFonts w:ascii="Times New Roman" w:hAnsi="Times New Roman"/>
          <w:color w:val="000000"/>
          <w:sz w:val="20"/>
        </w:rPr>
        <w:t xml:space="preserve"> of this Agreement), and accepted by the Administrative Agent, in the form of </w:t>
      </w:r>
      <w:r>
        <w:rPr>
          <w:rFonts w:ascii="Times New Roman" w:hAnsi="Times New Roman"/>
          <w:color w:val="000000"/>
          <w:sz w:val="20"/>
          <w:u w:val="single"/>
        </w:rPr>
        <w:t>Exhibit A</w:t>
      </w:r>
      <w:r>
        <w:rPr>
          <w:rFonts w:ascii="Times New Roman" w:hAnsi="Times New Roman"/>
          <w:color w:val="000000"/>
          <w:sz w:val="20"/>
        </w:rPr>
        <w:t xml:space="preserve"> or any other form (including electronic documentation generated by use of an electronic platform) approved by the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Attributable Receivables Indebtedness</w:t>
      </w:r>
      <w:r>
        <w:rPr>
          <w:rFonts w:ascii="Times New Roman" w:hAnsi="Times New Roman"/>
          <w:color w:val="000000"/>
          <w:sz w:val="20"/>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Bail-In Action</w:t>
      </w:r>
      <w:r>
        <w:rPr>
          <w:rFonts w:ascii="Times New Roman" w:hAnsi="Times New Roman"/>
          <w:color w:val="000000"/>
          <w:sz w:val="20"/>
        </w:rPr>
        <w:t>” means the exercise of any Write-Down and Conversion Powers by the applicable Resolution Authority in respect of any liability of an Affected Financial Institution.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Bail-In Legislation</w:t>
      </w:r>
      <w:r>
        <w:rPr>
          <w:rFonts w:ascii="Times New Roman" w:hAnsi="Times New Roman"/>
          <w:color w:val="000000"/>
          <w:sz w:val="20"/>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Beneficial Ownership Certification</w:t>
      </w:r>
      <w:r>
        <w:rPr>
          <w:rFonts w:ascii="Times New Roman" w:hAnsi="Times New Roman"/>
          <w:color w:val="000000"/>
          <w:sz w:val="20"/>
        </w:rPr>
        <w:t>” means a certification regarding beneficial ownership required by the Beneficial Ownership Regulation.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Beneficial Ownership Regulation</w:t>
      </w:r>
      <w:r>
        <w:rPr>
          <w:rFonts w:ascii="Times New Roman" w:hAnsi="Times New Roman"/>
          <w:color w:val="000000"/>
          <w:sz w:val="20"/>
        </w:rPr>
        <w:t>” means 31 C.F.R. § 1010.230.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Benefit Plan</w:t>
      </w:r>
      <w:r>
        <w:rPr>
          <w:rFonts w:ascii="Times New Roman" w:hAnsi="Times New Roman"/>
          <w:color w:val="000000"/>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Board</w:t>
      </w:r>
      <w:r>
        <w:rPr>
          <w:rFonts w:ascii="Times New Roman" w:hAnsi="Times New Roman"/>
          <w:color w:val="000000"/>
          <w:sz w:val="20"/>
        </w:rPr>
        <w:t>” means the Board of Governors of the Federal Reserve System of the United States of America.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Borrower</w:t>
      </w:r>
      <w:r>
        <w:rPr>
          <w:rFonts w:ascii="Times New Roman" w:hAnsi="Times New Roman"/>
          <w:color w:val="000000"/>
          <w:sz w:val="20"/>
        </w:rPr>
        <w:t>” has the meaning assigned to such term in the preamble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Borrower Materials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5.01</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Borrowing</w:t>
      </w:r>
      <w:r>
        <w:rPr>
          <w:rFonts w:ascii="Times New Roman" w:hAnsi="Times New Roman"/>
          <w:color w:val="000000"/>
          <w:sz w:val="20"/>
        </w:rPr>
        <w:t xml:space="preserve">” means Loans consisting of TIBOR Rate Loans or Alternative TIBOR Rate Loans, as applicable, made on the date of the initial funding of the Loans pursuant to </w:t>
      </w:r>
      <w:r>
        <w:rPr>
          <w:rFonts w:ascii="Times New Roman" w:hAnsi="Times New Roman"/>
          <w:color w:val="000000"/>
          <w:sz w:val="20"/>
          <w:u w:val="single"/>
        </w:rPr>
        <w:t>Section 2.01</w:t>
      </w:r>
      <w:r>
        <w:rPr>
          <w:rFonts w:ascii="Times New Roman" w:hAnsi="Times New Roman"/>
          <w:color w:val="000000"/>
          <w:sz w:val="20"/>
        </w:rPr>
        <w:t>, or Converted or continued on the same date and, as to which a single Interest Period is in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Borrowing Minimum</w:t>
      </w:r>
      <w:r>
        <w:rPr>
          <w:rFonts w:ascii="Times New Roman" w:hAnsi="Times New Roman"/>
          <w:color w:val="000000"/>
          <w:sz w:val="20"/>
        </w:rPr>
        <w:t>” means ¥1,000,000,000.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Borrowing Multiple</w:t>
      </w:r>
      <w:r>
        <w:rPr>
          <w:rFonts w:ascii="Times New Roman" w:hAnsi="Times New Roman"/>
          <w:color w:val="000000"/>
          <w:sz w:val="20"/>
        </w:rPr>
        <w:t>” means ¥100,000,000.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Borrowing Request</w:t>
      </w:r>
      <w:r>
        <w:rPr>
          <w:rFonts w:ascii="Times New Roman" w:hAnsi="Times New Roman"/>
          <w:color w:val="000000"/>
          <w:sz w:val="20"/>
        </w:rPr>
        <w:t xml:space="preserve">” means a request by the Borrower for a Borrowing in accordance with </w:t>
      </w:r>
      <w:r>
        <w:rPr>
          <w:rFonts w:ascii="Times New Roman" w:hAnsi="Times New Roman"/>
          <w:color w:val="000000"/>
          <w:sz w:val="20"/>
          <w:u w:val="single"/>
        </w:rPr>
        <w:t>Section 2.03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a Saturday, Sunday or other day on which commercial banks are authorized to close under the Laws of, or are in fact closed in, the state where the Administrative Agent’s Office is located, the state of New York or Tokyo, Japan.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Capital Lease Obligations</w:t>
      </w:r>
      <w:r>
        <w:rPr>
          <w:rFonts w:ascii="Times New Roman" w:hAnsi="Times New Roman"/>
          <w:color w:val="000000"/>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Captive Insurance Subsidiary</w:t>
      </w:r>
      <w:r>
        <w:rPr>
          <w:rFonts w:ascii="Times New Roman" w:hAnsi="Times New Roman"/>
          <w:color w:val="000000"/>
          <w:sz w:val="20"/>
        </w:rPr>
        <w:t>” means American Triumvirate Insurance Company, a Vermont corporation or any successor thereto, so long as such Subsidiary is maintained as a special purpose self-insurance subsidiary.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card obligations</w:t>
      </w:r>
      <w:r>
        <w:rPr>
          <w:rFonts w:ascii="Times New Roman" w:hAnsi="Times New Roman"/>
          <w:color w:val="000000"/>
          <w:sz w:val="20"/>
        </w:rPr>
        <w:t>” means any Loan Party or any Subsidiary’s participation in commercial (or purchasing) card programs.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Cash Equivalents</w:t>
      </w:r>
      <w:r>
        <w:rPr>
          <w:rFonts w:ascii="Times New Roman" w:hAnsi="Times New Roman"/>
          <w:color w:val="000000"/>
          <w:sz w:val="20"/>
        </w:rPr>
        <w:t>” means: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(1)</w:t>
      </w:r>
      <w:r>
        <w:rPr>
          <w:rFonts w:ascii="Times New Roman" w:hAnsi="Times New Roman"/>
          <w:color w:val="000000"/>
          <w:sz w:val="18"/>
        </w:rPr>
        <w:t xml:space="preserve">          </w:t>
      </w:r>
      <w:r>
        <w:rPr>
          <w:rFonts w:ascii="Times New Roman" w:hAnsi="Times New Roman"/>
          <w:color w:val="000000"/>
          <w:sz w:val="20"/>
        </w:rPr>
        <w:t>any evidence of Indebtedness issued or directly and fully guaranteed or insured by the government or any agency or instrumentality of (i) the United States, (ii) the United Kingdom or (iii) any member nation of the European Union;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(2)</w:t>
      </w:r>
      <w:r>
        <w:rPr>
          <w:rFonts w:ascii="Times New Roman" w:hAnsi="Times New Roman"/>
          <w:color w:val="000000"/>
          <w:sz w:val="18"/>
        </w:rPr>
        <w:t xml:space="preserve">         </w:t>
      </w:r>
      <w:r>
        <w:rPr>
          <w:rFonts w:ascii="Times New Roman" w:hAnsi="Times New Roman"/>
          <w:color w:val="000000"/>
          <w:sz w:val="20"/>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Times New Roman" w:hAnsi="Times New Roman"/>
          <w:color w:val="000000"/>
          <w:sz w:val="20"/>
          <w:u w:val="single"/>
        </w:rPr>
        <w:t>Approved Bank</w:t>
      </w:r>
      <w:r>
        <w:rPr>
          <w:rFonts w:ascii="Times New Roman" w:hAnsi="Times New Roman"/>
          <w:color w:val="000000"/>
          <w:sz w:val="20"/>
        </w:rPr>
        <w:t>”).  Issues with only one (1) short</w:t>
        <w:noBreakHyphen/>
        <w:t>term credit rating must have a minimum credit rating of A-1, P-1 or F1;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(3)</w:t>
      </w:r>
      <w:r>
        <w:rPr>
          <w:rFonts w:ascii="Times New Roman" w:hAnsi="Times New Roman"/>
          <w:color w:val="000000"/>
          <w:sz w:val="18"/>
        </w:rPr>
        <w:t xml:space="preserve">       </w:t>
      </w:r>
      <w:r>
        <w:rPr>
          <w:rFonts w:ascii="Times New Roman" w:hAnsi="Times New Roman"/>
          <w:color w:val="000000"/>
          <w:sz w:val="20"/>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A-2 by S&amp;P and at least P-2 by Moody’s;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(4)</w:t>
      </w:r>
      <w:r>
        <w:rPr>
          <w:rFonts w:ascii="Times New Roman" w:hAnsi="Times New Roman"/>
          <w:color w:val="000000"/>
          <w:sz w:val="18"/>
        </w:rPr>
        <w:t xml:space="preserve">         </w:t>
      </w:r>
      <w:r>
        <w:rPr>
          <w:rFonts w:ascii="Times New Roman" w:hAnsi="Times New Roman"/>
          <w:color w:val="000000"/>
          <w:sz w:val="20"/>
        </w:rPr>
        <w:t>asset-backed securities rated AAA by Moody’s, S&amp;P or Fitch, with weighted average lives of three (3) years or less (measured to the next maturity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(5)</w:t>
      </w:r>
      <w:r>
        <w:rPr>
          <w:rFonts w:ascii="Times New Roman" w:hAnsi="Times New Roman"/>
          <w:color w:val="000000"/>
          <w:sz w:val="18"/>
        </w:rPr>
        <w:t xml:space="preserve">        </w:t>
      </w:r>
      <w:r>
        <w:rPr>
          <w:rFonts w:ascii="Times New Roman" w:hAnsi="Times New Roman"/>
          <w:color w:val="000000"/>
          <w:sz w:val="20"/>
        </w:rPr>
        <w:t>repurchase agreements and reverse repurchase agreements relating to marketable direct obligations issued or unconditionally guaranteed or insured by the government or any agency or instrumentality of (i) the United States, (ii) the United Kingdom or (iii) any member nation of the European Union maturing within 365 days from the date of acquisition;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(6)</w:t>
      </w:r>
      <w:r>
        <w:rPr>
          <w:rFonts w:ascii="Times New Roman" w:hAnsi="Times New Roman"/>
          <w:color w:val="000000"/>
          <w:sz w:val="18"/>
        </w:rPr>
        <w:t xml:space="preserve">          </w:t>
      </w:r>
      <w:r>
        <w:rPr>
          <w:rFonts w:ascii="Times New Roman" w:hAnsi="Times New Roman"/>
          <w:color w:val="000000"/>
          <w:sz w:val="20"/>
        </w:rPr>
        <w:t>money market funds which invest substantially all of their assets in assets described in the preceding clauses (1) through (5);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(7)</w:t>
      </w:r>
      <w:r>
        <w:rPr>
          <w:rFonts w:ascii="Times New Roman" w:hAnsi="Times New Roman"/>
          <w:color w:val="000000"/>
          <w:sz w:val="18"/>
        </w:rPr>
        <w:t xml:space="preserve">          </w:t>
      </w:r>
      <w:r>
        <w:rPr>
          <w:rFonts w:ascii="Times New Roman" w:hAnsi="Times New Roman"/>
          <w:color w:val="000000"/>
          <w:sz w:val="20"/>
        </w:rPr>
        <w:t>instruments equivalent to those referred to in clauses (1) through (6) above denominated in any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provided</w:t>
      </w:r>
      <w:r>
        <w:rPr>
          <w:rFonts w:ascii="Times New Roman" w:hAnsi="Times New Roman"/>
          <w:color w:val="000000"/>
          <w:sz w:val="20"/>
        </w:rPr>
        <w:t xml:space="preserve"> that, except in the case of clauses (4) and (5) above, the maximum maturity date of individual securities or deposits will be three (3) years or less at the time of purchase or deposit.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in Control</w:t>
      </w:r>
      <w:r>
        <w:rPr>
          <w:rFonts w:ascii="Times New Roman" w:hAnsi="Times New Roman"/>
          <w:color w:val="000000"/>
          <w:sz w:val="20"/>
        </w:rPr>
        <w:t>” means the acquisition of beneficial ownership, directly or indirectly, by any Person or group (within the meaning of the Securities Exchange Act of 1934 and the rules of the SEC thereunder as in effect on the Closing Date), of Equity Interests representing more than 35% of the aggregate ordinary voting power represented by the issued and outstanding Equity Interests of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in Law</w:t>
      </w:r>
      <w:r>
        <w:rPr>
          <w:rFonts w:ascii="Times New Roman" w:hAnsi="Times New Roman"/>
          <w:color w:val="000000"/>
          <w:sz w:val="20"/>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for purposes of </w:t>
      </w:r>
      <w:r>
        <w:rPr>
          <w:rFonts w:ascii="Times New Roman" w:hAnsi="Times New Roman"/>
          <w:color w:val="000000"/>
          <w:sz w:val="20"/>
          <w:u w:val="single"/>
        </w:rPr>
        <w:t>Section 2.14(b)</w:t>
      </w:r>
      <w:r>
        <w:rPr>
          <w:rFonts w:ascii="Times New Roman" w:hAnsi="Times New Roman"/>
          <w:color w:val="000000"/>
          <w:sz w:val="20"/>
        </w:rPr>
        <w:t xml:space="preserve">,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 w:hAnsi="Times New Roman"/>
          <w:color w:val="000000"/>
          <w:sz w:val="20"/>
          <w:u w:val="single"/>
        </w:rPr>
        <w:t>provided</w:t>
      </w:r>
      <w:r>
        <w:rPr>
          <w:rFonts w:ascii="Times New Roman" w:hAnsi="Times New Roman"/>
          <w:color w:val="000000"/>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Charges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9.14</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Closing Date</w:t>
      </w:r>
      <w:r>
        <w:rPr>
          <w:rFonts w:ascii="Times New Roman" w:hAnsi="Times New Roman"/>
          <w:color w:val="000000"/>
          <w:sz w:val="20"/>
        </w:rPr>
        <w:t xml:space="preserve">” means the date on which all the conditions specified in </w:t>
      </w:r>
      <w:r>
        <w:rPr>
          <w:rFonts w:ascii="Times New Roman" w:hAnsi="Times New Roman"/>
          <w:color w:val="000000"/>
          <w:sz w:val="20"/>
          <w:u w:val="single"/>
        </w:rPr>
        <w:t>Section 4.01</w:t>
      </w:r>
      <w:r>
        <w:rPr>
          <w:rFonts w:ascii="Times New Roman" w:hAnsi="Times New Roman"/>
          <w:color w:val="000000"/>
          <w:sz w:val="20"/>
        </w:rPr>
        <w:t xml:space="preserve"> of this Agreement are satisfied (or waived in accordance with </w:t>
      </w:r>
      <w:r>
        <w:rPr>
          <w:rFonts w:ascii="Times New Roman" w:hAnsi="Times New Roman"/>
          <w:color w:val="000000"/>
          <w:sz w:val="20"/>
          <w:u w:val="single"/>
        </w:rPr>
        <w:t>Section 9.02</w:t>
      </w:r>
      <w:r>
        <w:rPr>
          <w:rFonts w:ascii="Times New Roman" w:hAnsi="Times New Roman"/>
          <w:color w:val="000000"/>
          <w:sz w:val="20"/>
        </w:rPr>
        <w:t xml:space="preserve">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Code</w:t>
      </w:r>
      <w:r>
        <w:rPr>
          <w:rFonts w:ascii="Times New Roman" w:hAnsi="Times New Roman"/>
          <w:color w:val="000000"/>
          <w:sz w:val="20"/>
        </w:rPr>
        <w:t>” means the U.S. Internal Revenue Code of 1986, as amended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Combination Transactions</w:t>
      </w:r>
      <w:r>
        <w:rPr>
          <w:rFonts w:ascii="Times New Roman" w:hAnsi="Times New Roman"/>
          <w:color w:val="000000"/>
          <w:sz w:val="20"/>
        </w:rPr>
        <w:t>” means the combination and separation transactions by and among Pfizer Inc. (“</w:t>
      </w:r>
      <w:r>
        <w:rPr>
          <w:rFonts w:ascii="Times New Roman" w:hAnsi="Times New Roman"/>
          <w:color w:val="000000"/>
          <w:sz w:val="20"/>
          <w:u w:val="single"/>
        </w:rPr>
        <w:t>Pfizer</w:t>
      </w:r>
      <w:r>
        <w:rPr>
          <w:rFonts w:ascii="Times New Roman" w:hAnsi="Times New Roman"/>
          <w:color w:val="000000"/>
          <w:sz w:val="20"/>
        </w:rPr>
        <w:t>”), the Borrower and Mylan N.V., including but not limited to the separation of Pfizer’s global, primarily offpatent branded and generic established medicine business and the combination of such business with Mylan N.V., the borrowings and other financings related thereto, and the payment of fees and expenses associated therewith.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Commitment</w:t>
      </w:r>
      <w:r>
        <w:rPr>
          <w:rFonts w:ascii="Times New Roman" w:hAnsi="Times New Roman"/>
          <w:color w:val="000000"/>
          <w:sz w:val="20"/>
        </w:rPr>
        <w:t>” means a Term Commitment.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Communication</w:t>
      </w:r>
      <w:r>
        <w:rPr>
          <w:rFonts w:ascii="Times New Roman" w:hAnsi="Times New Roman"/>
          <w:color w:val="000000"/>
          <w:sz w:val="20"/>
        </w:rPr>
        <w:t>” means this Agreement, any Loan Document and any document, amendment, approval, consent, information, notice, certificate, request, statement, disclosure or authorization related to any Loan Document.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EBITDA</w:t>
      </w:r>
      <w:r>
        <w:rPr>
          <w:rFonts w:ascii="Times New Roman" w:hAnsi="Times New Roman"/>
          <w:color w:val="000000"/>
          <w:sz w:val="20"/>
        </w:rPr>
        <w:t xml:space="preserve">” means Consolidated Net Income </w:t>
      </w:r>
      <w:r>
        <w:rPr>
          <w:rFonts w:ascii="Times New Roman" w:hAnsi="Times New Roman"/>
          <w:color w:val="000000"/>
          <w:sz w:val="20"/>
          <w:u w:val="single"/>
        </w:rPr>
        <w:t>plus</w:t>
      </w:r>
      <w:r>
        <w:rPr>
          <w:rFonts w:ascii="Times New Roman" w:hAnsi="Times New Roman"/>
          <w:color w:val="000000"/>
          <w:sz w:val="20"/>
        </w:rPr>
        <w:t xml:space="preserve">,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 (ii) 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Times New Roman" w:hAnsi="Times New Roman"/>
          <w:color w:val="000000"/>
          <w:sz w:val="20"/>
          <w:u w:val="single"/>
        </w:rPr>
        <w:t>Schedule 2.03</w:t>
      </w:r>
      <w:r>
        <w:rPr>
          <w:rFonts w:ascii="Times New Roman" w:hAnsi="Times New Roman"/>
          <w:color w:val="000000"/>
          <w:sz w:val="20"/>
        </w:rPr>
        <w:t xml:space="preserve">, (ix) 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Times New Roman" w:hAnsi="Times New Roman"/>
          <w:color w:val="000000"/>
          <w:sz w:val="20"/>
          <w:u w:val="single"/>
        </w:rPr>
        <w:t>provided</w:t>
      </w:r>
      <w:r>
        <w:rPr>
          <w:rFonts w:ascii="Times New Roman" w:hAnsi="Times New Roman"/>
          <w:color w:val="000000"/>
          <w:sz w:val="20"/>
        </w:rPr>
        <w:t xml:space="preserve"> that (A) in connection with any acquisition of an Acquired Entity or Business, such actions have been taken within twelve (12) months after the closing date of such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Times New Roman" w:hAnsi="Times New Roman"/>
          <w:color w:val="000000"/>
          <w:sz w:val="20"/>
          <w:u w:val="single"/>
        </w:rPr>
        <w:t>minus</w:t>
      </w:r>
      <w:r>
        <w:rPr>
          <w:rFonts w:ascii="Times New Roman" w:hAnsi="Times New Roman"/>
          <w:color w:val="000000"/>
          <w:sz w:val="20"/>
        </w:rPr>
        <w:t xml:space="preserve">, to the extent included in Consolidated Net Income, the sum of (xvi) any unusual, infrequent or extraordinary income or gains, (xvii) any other non-cash income or gains (except to the extent representing (x) 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Times New Roman" w:hAnsi="Times New Roman"/>
          <w:color w:val="000000"/>
          <w:sz w:val="20"/>
          <w:u w:val="single"/>
        </w:rPr>
        <w:t>provided</w:t>
      </w:r>
      <w:r>
        <w:rPr>
          <w:rFonts w:ascii="Times New Roman" w:hAnsi="Times New Roman"/>
          <w:color w:val="000000"/>
          <w:sz w:val="20"/>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Interest Expense</w:t>
      </w:r>
      <w:r>
        <w:rPr>
          <w:rFonts w:ascii="Times New Roman" w:hAnsi="Times New Roman"/>
          <w:color w:val="000000"/>
          <w:sz w:val="20"/>
        </w:rPr>
        <w:t xml:space="preserve">”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 (iii) amortization of deferred financing fees and (iv) expensing of bridge or other financing fees) of the Borrower and its Subsidiaries (other than the Captive Insurance Subsidiary) calculated on a consolidated basis for such period in accordance with GAAP </w:t>
      </w:r>
      <w:r>
        <w:rPr>
          <w:rFonts w:ascii="Times New Roman" w:hAnsi="Times New Roman"/>
          <w:color w:val="000000"/>
          <w:sz w:val="20"/>
          <w:u w:val="single"/>
        </w:rPr>
        <w:t>plus</w:t>
      </w:r>
      <w:r>
        <w:rPr>
          <w:rFonts w:ascii="Times New Roman" w:hAnsi="Times New Roman"/>
          <w:color w:val="000000"/>
          <w:sz w:val="20"/>
        </w:rPr>
        <w:t>, without duplication: (a) imputed interest attributable to Capital Lease Obligations of the Borrower and its Subsidiaries (other than the Captive Insurance Subsidiary) for such period, (b) 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 (e) 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 of the Borrower or any of its Subsidiaries (other than the Captive Insurance Subsidiary) of the type described in clause (e) or (f) of the definition of “</w:t>
      </w:r>
      <w:r>
        <w:rPr>
          <w:rFonts w:ascii="Times New Roman" w:hAnsi="Times New Roman"/>
          <w:color w:val="000000"/>
          <w:sz w:val="20"/>
          <w:u w:val="single"/>
        </w:rPr>
        <w:t>Indebtedness</w:t>
      </w:r>
      <w:r>
        <w:rPr>
          <w:rFonts w:ascii="Times New Roman" w:hAnsi="Times New Roman"/>
          <w:color w:val="000000"/>
          <w:sz w:val="20"/>
        </w:rPr>
        <w:t>” for such period and (h) the interest component of all Attributable Receivables Indebtedness of the Borrower and its Subsidiaries (other than the Captive Insurance Subsidiary).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Leverage Ratio</w:t>
      </w:r>
      <w:r>
        <w:rPr>
          <w:rFonts w:ascii="Times New Roman" w:hAnsi="Times New Roman"/>
          <w:color w:val="000000"/>
          <w:sz w:val="20"/>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Net Income</w:t>
      </w:r>
      <w:r>
        <w:rPr>
          <w:rFonts w:ascii="Times New Roman" w:hAnsi="Times New Roman"/>
          <w:color w:val="000000"/>
          <w:sz w:val="20"/>
        </w:rPr>
        <w:t xml:space="preserve">” means, with reference to any period, the net income (or loss) of the Borrower and its Subsidiaries calculated in accordance with GAAP on a consolidated basis (without duplication) for such period; </w:t>
      </w:r>
      <w:r>
        <w:rPr>
          <w:rFonts w:ascii="Times New Roman" w:hAnsi="Times New Roman"/>
          <w:color w:val="000000"/>
          <w:sz w:val="20"/>
          <w:u w:val="single"/>
        </w:rPr>
        <w:t>provided</w:t>
      </w:r>
      <w:r>
        <w:rPr>
          <w:rFonts w:ascii="Times New Roman" w:hAnsi="Times New Roman"/>
          <w:color w:val="000000"/>
          <w:sz w:val="20"/>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w:t>
        <w:noBreakHyphen/>
        <w:t>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Net Tangible Assets</w:t>
      </w:r>
      <w:r>
        <w:rPr>
          <w:rFonts w:ascii="Times New Roman" w:hAnsi="Times New Roman"/>
          <w:color w:val="000000"/>
          <w:sz w:val="20"/>
        </w:rPr>
        <w:t xml:space="preserve">”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Section 5.01(b)</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Subsidiaries</w:t>
      </w:r>
      <w:r>
        <w:rPr>
          <w:rFonts w:ascii="Times New Roman" w:hAnsi="Times New Roman"/>
          <w:color w:val="000000"/>
          <w:sz w:val="20"/>
        </w:rPr>
        <w:t>” means Subsidiaries that would be consolidated with the Borrower in accordance with GAAP.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Total Assets</w:t>
      </w:r>
      <w:r>
        <w:rPr>
          <w:rFonts w:ascii="Times New Roman" w:hAnsi="Times New Roman"/>
          <w:color w:val="000000"/>
          <w:sz w:val="20"/>
        </w:rPr>
        <w:t>” means, as of the date of any determination thereof, total assets of the Borrower and its Subsidiaries calculated in accordance with GAAP on a consolidated basis as of such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Total Indebtedness</w:t>
      </w:r>
      <w:r>
        <w:rPr>
          <w:rFonts w:ascii="Times New Roman" w:hAnsi="Times New Roman"/>
          <w:color w:val="000000"/>
          <w:sz w:val="20"/>
        </w:rPr>
        <w:t>”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w:t>
      </w:r>
      <w:r>
        <w:rPr>
          <w:rFonts w:ascii="Times New Roman" w:hAnsi="Times New Roman"/>
          <w:color w:val="000000"/>
          <w:sz w:val="20"/>
          <w:u w:val="single"/>
        </w:rPr>
        <w:t>provided</w:t>
      </w:r>
      <w:r>
        <w:rPr>
          <w:rFonts w:ascii="Times New Roman" w:hAnsi="Times New Roman"/>
          <w:color w:val="000000"/>
          <w:sz w:val="20"/>
        </w:rPr>
        <w:t xml:space="preserve"> that there shall be included in Consolidated Total Indebtedness, any Indebtedness (x) in respect of drawings under the items in such clauses (h) and (i) to the extent not reimbursed within two (2) Business Days after the date of such drawing and (y) in respect of any Swap Agreement entered into for speculative purposes)) </w:t>
      </w:r>
      <w:r>
        <w:rPr>
          <w:rFonts w:ascii="Times New Roman" w:hAnsi="Times New Roman"/>
          <w:color w:val="000000"/>
          <w:sz w:val="20"/>
          <w:u w:val="single"/>
        </w:rPr>
        <w:t>plus</w:t>
      </w:r>
      <w:r>
        <w:rPr>
          <w:rFonts w:ascii="Times New Roman" w:hAnsi="Times New Roman"/>
          <w:color w:val="000000"/>
          <w:sz w:val="20"/>
        </w:rPr>
        <w:t xml:space="preserve"> (ii) the principal amount of any obligations of any 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the avoidance of doubt, the exclusion in the immediately preceding sentence shall not apply after the consummation of the applicable acquisition.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Control</w:t>
      </w:r>
      <w:r>
        <w:rPr>
          <w:rFonts w:ascii="Times New Roman" w:hAnsi="Times New Roman"/>
          <w:color w:val="000000"/>
          <w:sz w:val="20"/>
        </w:rPr>
        <w:t>” means, with respect to any Person, the power, directly or indirectly, to direct or cause the direction of the management and policies of such Person, whether by contract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Convert</w:t>
      </w:r>
      <w:r>
        <w:rPr>
          <w:rFonts w:ascii="Times New Roman" w:hAnsi="Times New Roman"/>
          <w:color w:val="000000"/>
          <w:sz w:val="20"/>
        </w:rPr>
        <w:t>”, “</w:t>
      </w:r>
      <w:r>
        <w:rPr>
          <w:rFonts w:ascii="Times New Roman" w:hAnsi="Times New Roman"/>
          <w:color w:val="000000"/>
          <w:sz w:val="20"/>
          <w:u w:val="single"/>
        </w:rPr>
        <w:t>Converted</w:t>
      </w:r>
      <w:r>
        <w:rPr>
          <w:rFonts w:ascii="Times New Roman" w:hAnsi="Times New Roman"/>
          <w:color w:val="000000"/>
          <w:sz w:val="20"/>
        </w:rPr>
        <w:t>” or “</w:t>
      </w:r>
      <w:r>
        <w:rPr>
          <w:rFonts w:ascii="Times New Roman" w:hAnsi="Times New Roman"/>
          <w:color w:val="000000"/>
          <w:sz w:val="20"/>
          <w:u w:val="single"/>
        </w:rPr>
        <w:t>Conversion</w:t>
      </w:r>
      <w:r>
        <w:rPr>
          <w:rFonts w:ascii="Times New Roman" w:hAnsi="Times New Roman"/>
          <w:color w:val="000000"/>
          <w:sz w:val="20"/>
        </w:rPr>
        <w:t xml:space="preserve">” each means a conversion of TIBOR Rate Loans into Alternative TIBOR Rate Loans, or of Alternative TIBOR Rate Loans into TIBOR Rate Loans, as applicable, in each case pursuant to </w:t>
      </w:r>
      <w:r>
        <w:rPr>
          <w:rFonts w:ascii="Times New Roman" w:hAnsi="Times New Roman"/>
          <w:color w:val="000000"/>
          <w:sz w:val="20"/>
          <w:u w:val="single"/>
        </w:rPr>
        <w:t>Section 2.07</w:t>
      </w:r>
      <w:r>
        <w:rPr>
          <w:rFonts w:ascii="Times New Roman" w:hAnsi="Times New Roman"/>
          <w:color w:val="000000"/>
          <w:sz w:val="20"/>
        </w:rPr>
        <w:t xml:space="preserve"> or </w:t>
      </w:r>
      <w:r>
        <w:rPr>
          <w:rFonts w:ascii="Times New Roman" w:hAnsi="Times New Roman"/>
          <w:color w:val="000000"/>
          <w:sz w:val="20"/>
          <w:u w:val="single"/>
        </w:rPr>
        <w:t>Section 2.13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u w:val="single"/>
        </w:rPr>
        <w:t>Debt Rating</w:t>
      </w:r>
      <w:r>
        <w:rPr>
          <w:rFonts w:ascii="Times New Roman" w:hAnsi="Times New Roman"/>
          <w:color w:val="000000"/>
          <w:sz w:val="20"/>
        </w:rPr>
        <w:t>” means, as of any date of determination, the rating as determined by Fitch, S&amp;P and Moody’s (collectively, the “</w:t>
      </w:r>
      <w:r>
        <w:rPr>
          <w:rFonts w:ascii="Times New Roman" w:hAnsi="Times New Roman"/>
          <w:color w:val="000000"/>
          <w:sz w:val="20"/>
          <w:u w:val="single"/>
        </w:rPr>
        <w:t>Debt Ratings</w:t>
      </w:r>
      <w:r>
        <w:rPr>
          <w:rFonts w:ascii="Times New Roman" w:hAnsi="Times New Roman"/>
          <w:color w:val="000000"/>
          <w:sz w:val="20"/>
        </w:rPr>
        <w:t xml:space="preserve">”) of the Borrower’s non-credit-enhanced, senior unsecured long-term debt;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firstLine="72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if all three Debt Ratings are in effect, and two or more ratings are at the same Pricing Level, that Pricing Level will apply;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if all three Debt Ratings are in effect, each at a different Pricing Level, the Pricing Level of the middle Debt Rating shall apply;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if only two Debt Ratings are in effect, the Pricing Level of the higher of such Debt Ratings shall apply (with the Debt Rating for Pricing Level 1 being the highest and the Debt Rating for Pricing Level 3 being the lowest), unless the ratings differential is two levels or more, in which case the Pricing Level that is one level lower than the Pricing Level of the higher Debt Rating shall apply;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if there exists only one Debt Rating, such Debt Rating shall apply;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if no Debt Rating is available, Pricing Level 3 shall apply.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Debtor Relief Laws</w:t>
      </w:r>
      <w:r>
        <w:rPr>
          <w:rFonts w:ascii="Times New Roman" w:hAnsi="Times New Roman"/>
          <w:color w:val="000000"/>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Default</w:t>
      </w:r>
      <w:r>
        <w:rPr>
          <w:rFonts w:ascii="Times New Roman" w:hAnsi="Times New Roman"/>
          <w:color w:val="000000"/>
          <w:sz w:val="20"/>
        </w:rPr>
        <w:t>” means any event or condition which constitutes an Event of Default or which upon notice, lapse of time or both would, unless cured or waived, become an Event of Default.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Default Rate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2.12(c)</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Defaulting Lender</w:t>
      </w:r>
      <w:r>
        <w:rPr>
          <w:rFonts w:ascii="Times New Roman" w:hAnsi="Times New Roman"/>
          <w:color w:val="000000"/>
          <w:sz w:val="20"/>
        </w:rPr>
        <w:t xml:space="preserve">” means, subject to </w:t>
      </w:r>
      <w:r>
        <w:rPr>
          <w:rFonts w:ascii="Times New Roman" w:hAnsi="Times New Roman"/>
          <w:color w:val="000000"/>
          <w:sz w:val="20"/>
          <w:u w:val="single"/>
        </w:rPr>
        <w:t>Section 2.20(b)</w:t>
      </w:r>
      <w:r>
        <w:rPr>
          <w:rFonts w:ascii="Times New Roman" w:hAnsi="Times New Roman"/>
          <w:color w:val="000000"/>
          <w:sz w:val="20"/>
        </w:rPr>
        <w:t>, any Lender that (a) has failed to (i) fund all or any portion of any Loans within two (2) Business Days of the date such Loans were required to be funded hereunder unless such Lender notifies the Administrative Agent and the Borrower in writing that such failure is the result of such Lender’s determination that one (1)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one (1) or more conditions precedent to funding (which conditions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color w:val="000000"/>
          <w:sz w:val="20"/>
          <w:u w:val="single"/>
        </w:rPr>
        <w:t>provided</w:t>
      </w:r>
      <w:r>
        <w:rPr>
          <w:rFonts w:ascii="Times New Roman" w:hAnsi="Times New Roman"/>
          <w:color w:val="000000"/>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color w:val="000000"/>
          <w:sz w:val="20"/>
          <w:u w:val="single"/>
        </w:rPr>
        <w:t>provided</w:t>
      </w:r>
      <w:r>
        <w:rPr>
          <w:rFonts w:ascii="Times New Roman" w:hAnsi="Times New Roman"/>
          <w:color w:val="000000"/>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(1) or more of clauses (a) through (d) above shall be conclusive and binding absent manifest error, and such Lender shall be deemed to be a Defaulting Lender (subject to </w:t>
      </w:r>
      <w:r>
        <w:rPr>
          <w:rFonts w:ascii="Times New Roman" w:hAnsi="Times New Roman"/>
          <w:color w:val="000000"/>
          <w:sz w:val="20"/>
          <w:u w:val="single"/>
        </w:rPr>
        <w:t>Section 2.20(b)</w:t>
      </w:r>
      <w:r>
        <w:rPr>
          <w:rFonts w:ascii="Times New Roman" w:hAnsi="Times New Roman"/>
          <w:color w:val="000000"/>
          <w:sz w:val="20"/>
        </w:rPr>
        <w:t>) upon delivery of written notice of such determination to the Borrower and each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Disclosed Matters</w:t>
      </w:r>
      <w:r>
        <w:rPr>
          <w:rFonts w:ascii="Times New Roman" w:hAnsi="Times New Roman"/>
          <w:color w:val="000000"/>
          <w:sz w:val="20"/>
        </w:rPr>
        <w:t xml:space="preserve">” means the actions, suits and proceedings and the environmental matters disclosed (a) in any reports, schedules, forms, proxy statements, prospectuses (including prospectus supplements), registration statements and other information filed by the Borrower with the SEC or furnished by the Borrower to the SEC pursuant to the Securities Exchange Act, in each case, filed or furnished before the Closing Date and which are available to the Lenders before the Closing Date and (b) on </w:t>
      </w:r>
      <w:r>
        <w:rPr>
          <w:rFonts w:ascii="Times New Roman" w:hAnsi="Times New Roman"/>
          <w:color w:val="000000"/>
          <w:sz w:val="20"/>
          <w:u w:val="single"/>
        </w:rPr>
        <w:t>Schedule 3.06</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Disqualified Equity Interests</w:t>
      </w:r>
      <w:r>
        <w:rPr>
          <w:rFonts w:ascii="Times New Roman" w:hAnsi="Times New Roman"/>
          <w:color w:val="000000"/>
          <w:sz w:val="20"/>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Term Loan and all other Obligations that are accrued and payable),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 or any other Equity Interests that would constitute Disqualified Equity Interests, in each case, prior to the date that is ninety-one (91) days after the Maturity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Dollars</w:t>
      </w:r>
      <w:r>
        <w:rPr>
          <w:rFonts w:ascii="Times New Roman" w:hAnsi="Times New Roman"/>
          <w:color w:val="000000"/>
          <w:sz w:val="20"/>
        </w:rPr>
        <w:t>” or “</w:t>
      </w:r>
      <w:r>
        <w:rPr>
          <w:rFonts w:ascii="Times New Roman" w:hAnsi="Times New Roman"/>
          <w:color w:val="000000"/>
          <w:sz w:val="20"/>
          <w:u w:val="single"/>
        </w:rPr>
        <w:t>$</w:t>
      </w:r>
      <w:r>
        <w:rPr>
          <w:rFonts w:ascii="Times New Roman" w:hAnsi="Times New Roman"/>
          <w:color w:val="000000"/>
          <w:sz w:val="20"/>
        </w:rPr>
        <w:t>” means the lawful money of the United States of America.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Domestic Subsidiary</w:t>
      </w:r>
      <w:r>
        <w:rPr>
          <w:rFonts w:ascii="Times New Roman" w:hAnsi="Times New Roman"/>
          <w:color w:val="000000"/>
          <w:sz w:val="20"/>
        </w:rPr>
        <w:t>” means a Subsidiary organized under the laws of a jurisdiction located in the United States of America.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EEA Financial Institution</w:t>
      </w:r>
      <w:r>
        <w:rPr>
          <w:rFonts w:ascii="Times New Roman" w:hAnsi="Times New Roman"/>
          <w:color w:val="000000"/>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EEA Member Country</w:t>
      </w:r>
      <w:r>
        <w:rPr>
          <w:rFonts w:ascii="Times New Roman" w:hAnsi="Times New Roman"/>
          <w:color w:val="000000"/>
          <w:sz w:val="20"/>
        </w:rPr>
        <w:t>” means any member state of the European Union, Iceland, Liechtenstein and Norway.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EEA Resolution Authority</w:t>
      </w:r>
      <w:r>
        <w:rPr>
          <w:rFonts w:ascii="Times New Roman" w:hAnsi="Times New Roman"/>
          <w:color w:val="000000"/>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Electronic Copy</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9.16(b)</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Electronic Record</w:t>
      </w:r>
      <w:r>
        <w:rPr>
          <w:rFonts w:ascii="Times New Roman" w:hAnsi="Times New Roman"/>
          <w:color w:val="000000"/>
          <w:sz w:val="20"/>
        </w:rPr>
        <w:t>” has the meaning assigned to such term by 15 USC §7006, as it may be amended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Electronic Signature</w:t>
      </w:r>
      <w:r>
        <w:rPr>
          <w:rFonts w:ascii="Times New Roman" w:hAnsi="Times New Roman"/>
          <w:color w:val="000000"/>
          <w:sz w:val="20"/>
        </w:rPr>
        <w:t>” has the meaning assigned to such term by 15 USC §7006, as it may be amended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Eligible Assignee</w:t>
      </w:r>
      <w:r>
        <w:rPr>
          <w:rFonts w:ascii="Times New Roman" w:hAnsi="Times New Roman"/>
          <w:color w:val="000000"/>
          <w:sz w:val="20"/>
        </w:rPr>
        <w:t xml:space="preserve">” means any Person that meets the requirements to be an assignee under </w:t>
      </w:r>
      <w:r>
        <w:rPr>
          <w:rFonts w:ascii="Times New Roman" w:hAnsi="Times New Roman"/>
          <w:color w:val="000000"/>
          <w:sz w:val="20"/>
          <w:u w:val="single"/>
        </w:rPr>
        <w:t>Section 9.04(b)(iii)</w:t>
      </w:r>
      <w:r>
        <w:rPr>
          <w:rFonts w:ascii="Times New Roman" w:hAnsi="Times New Roman"/>
          <w:color w:val="000000"/>
          <w:sz w:val="20"/>
        </w:rPr>
        <w:t xml:space="preserve">, (v) and (vi) (subject to such consents, if any, as may be required under </w:t>
      </w:r>
      <w:r>
        <w:rPr>
          <w:rFonts w:ascii="Times New Roman" w:hAnsi="Times New Roman"/>
          <w:color w:val="000000"/>
          <w:sz w:val="20"/>
          <w:u w:val="single"/>
        </w:rPr>
        <w:t>Section 9.04(b)(iii)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Environmental Laws</w:t>
      </w:r>
      <w:r>
        <w:rPr>
          <w:rFonts w:ascii="Times New Roman" w:hAnsi="Times New Roman"/>
          <w:color w:val="000000"/>
          <w:sz w:val="20"/>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Environmental Liability</w:t>
      </w:r>
      <w:r>
        <w:rPr>
          <w:rFonts w:ascii="Times New Roman" w:hAnsi="Times New Roman"/>
          <w:color w:val="000000"/>
          <w:sz w:val="20"/>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Equity Interests</w:t>
      </w:r>
      <w:r>
        <w:rPr>
          <w:rFonts w:ascii="Times New Roman" w:hAnsi="Times New Roman"/>
          <w:color w:val="000000"/>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ERISA</w:t>
      </w:r>
      <w:r>
        <w:rPr>
          <w:rFonts w:ascii="Times New Roman" w:hAnsi="Times New Roman"/>
          <w:color w:val="000000"/>
          <w:sz w:val="20"/>
        </w:rPr>
        <w:t>” means the Employee Retirement Income Security Act of 1974, as amended from time to time, and the rules and regulations promulgated thereunder.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ERISA Affiliate</w:t>
      </w:r>
      <w:r>
        <w:rPr>
          <w:rFonts w:ascii="Times New Roman" w:hAnsi="Times New Roman"/>
          <w:color w:val="000000"/>
          <w:sz w:val="20"/>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ERISA Event</w:t>
      </w:r>
      <w:r>
        <w:rPr>
          <w:rFonts w:ascii="Times New Roman" w:hAnsi="Times New Roman"/>
          <w:color w:val="000000"/>
          <w:sz w:val="20"/>
        </w:rPr>
        <w:t>” means (a) any “reportable event,” as defined in Section 4043 of ERISA or the regulations issued thereunder with respect to a Plan (other than an event for which the 30</w:t>
        <w:noBreakHyphen/>
        <w:t>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EU/UK Listed Person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3.15(a)</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EU Bail-In Legislation Schedule</w:t>
      </w:r>
      <w:r>
        <w:rPr>
          <w:rFonts w:ascii="Times New Roman" w:hAnsi="Times New Roman"/>
          <w:color w:val="000000"/>
          <w:sz w:val="20"/>
        </w:rPr>
        <w:t>” means the EU Bail-In Legislation Schedule published by the Loan Market Association (or any successor Person), as in effect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Event of Default</w:t>
      </w:r>
      <w:r>
        <w:rPr>
          <w:rFonts w:ascii="Times New Roman" w:hAnsi="Times New Roman"/>
          <w:color w:val="000000"/>
          <w:sz w:val="20"/>
        </w:rPr>
        <w:t xml:space="preserve">” has the meaning assigned to such term in </w:t>
      </w:r>
      <w:r>
        <w:rPr>
          <w:rFonts w:ascii="Times New Roman" w:hAnsi="Times New Roman"/>
          <w:color w:val="000000"/>
          <w:sz w:val="20"/>
          <w:u w:val="single"/>
        </w:rPr>
        <w:t>Article VII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Finco</w:t>
      </w:r>
      <w:r>
        <w:rPr>
          <w:rFonts w:ascii="Times New Roman" w:hAnsi="Times New Roman"/>
          <w:color w:val="000000"/>
          <w:sz w:val="20"/>
        </w:rPr>
        <w:t>” means Finco, so long as (i) it holds (directly, and together with its Subsidiaries), not more than de minimis assets (other than (x) 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Taxes</w:t>
      </w:r>
      <w:r>
        <w:rPr>
          <w:rFonts w:ascii="Times New Roman" w:hAnsi="Times New Roman"/>
          <w:color w:val="000000"/>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w:t>
      </w:r>
      <w:r>
        <w:rPr>
          <w:rFonts w:ascii="Times New Roman" w:hAnsi="Times New Roman"/>
          <w:color w:val="000000"/>
          <w:sz w:val="20"/>
          <w:u w:val="single"/>
        </w:rPr>
        <w:t>Section 2.18</w:t>
      </w:r>
      <w:r>
        <w:rPr>
          <w:rFonts w:ascii="Times New Roman" w:hAnsi="Times New Roman"/>
          <w:color w:val="000000"/>
          <w:sz w:val="20"/>
        </w:rPr>
        <w:t xml:space="preserve">) or (ii) such Lender changes its Lending Office, except in each case to the extent that pursuant to </w:t>
      </w:r>
      <w:r>
        <w:rPr>
          <w:rFonts w:ascii="Times New Roman" w:hAnsi="Times New Roman"/>
          <w:color w:val="000000"/>
          <w:sz w:val="20"/>
          <w:u w:val="single"/>
        </w:rPr>
        <w:t>Section 2.16</w:t>
      </w:r>
      <w:r>
        <w:rPr>
          <w:rFonts w:ascii="Times New Roman" w:hAnsi="Times New Roman"/>
          <w:color w:val="000000"/>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color w:val="000000"/>
          <w:sz w:val="20"/>
          <w:u w:val="single"/>
        </w:rPr>
        <w:t>Section 2.16(e)</w:t>
      </w:r>
      <w:r>
        <w:rPr>
          <w:rFonts w:ascii="Times New Roman" w:hAnsi="Times New Roman"/>
          <w:color w:val="000000"/>
          <w:sz w:val="20"/>
        </w:rPr>
        <w:t xml:space="preserve"> and (d) withholding Taxes imposed pursuant to FATCA.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Existing Credit Agreement</w:t>
      </w:r>
      <w:r>
        <w:rPr>
          <w:rFonts w:ascii="Times New Roman" w:hAnsi="Times New Roman"/>
          <w:color w:val="000000"/>
          <w:sz w:val="20"/>
        </w:rPr>
        <w:t>” has the meaning assigned to such term in the preliminary statements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Existing Lender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9.04(b)</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or </w:t>
      </w:r>
      <w:r>
        <w:rPr>
          <w:rFonts w:ascii="Times New Roman" w:hAnsi="Times New Roman"/>
          <w:color w:val="000000"/>
          <w:sz w:val="20"/>
          <w:u w:val="single"/>
        </w:rPr>
        <w:t>(f)</w:t>
      </w:r>
      <w:r>
        <w:rPr>
          <w:rFonts w:ascii="Times New Roman" w:hAnsi="Times New Roman"/>
          <w:color w:val="000000"/>
          <w:sz w:val="20"/>
        </w:rPr>
        <w:t xml:space="preserve"> as the context may require.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Facility</w:t>
      </w:r>
      <w:r>
        <w:rPr>
          <w:rFonts w:ascii="Times New Roman" w:hAnsi="Times New Roman"/>
          <w:color w:val="000000"/>
          <w:sz w:val="20"/>
        </w:rPr>
        <w:t>” means, at any time, (a) on or prior to the Closing Date or the date of funding of the Term Loan, the aggregate Term Commitments at such time and (b) thereafter, the aggregate principal amount of the Loans of all Lenders outstanding at such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FATCA</w:t>
      </w:r>
      <w:r>
        <w:rPr>
          <w:rFonts w:ascii="Times New Roman" w:hAnsi="Times New Roman"/>
          <w:color w:val="000000"/>
          <w:sz w:val="20"/>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Fee Letters</w:t>
      </w:r>
      <w:r>
        <w:rPr>
          <w:rFonts w:ascii="Times New Roman" w:hAnsi="Times New Roman"/>
          <w:color w:val="000000"/>
          <w:sz w:val="20"/>
        </w:rPr>
        <w:t>” means, collectively, each of the fee letters entered into by and among the Borrower and any of the Arrangers (or any of their respective affiliates) and/or the Administrative Agent in connection with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Financial Officer</w:t>
      </w:r>
      <w:r>
        <w:rPr>
          <w:rFonts w:ascii="Times New Roman" w:hAnsi="Times New Roman"/>
          <w:color w:val="000000"/>
          <w:sz w:val="20"/>
        </w:rPr>
        <w:t>” means the chief financial officer, principal accounting officer, treasurer or controller of the Borrower or the relevant Loan Party, as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Finco</w:t>
      </w:r>
      <w:r>
        <w:rPr>
          <w:rFonts w:ascii="Times New Roman" w:hAnsi="Times New Roman"/>
          <w:color w:val="000000"/>
          <w:sz w:val="20"/>
        </w:rPr>
        <w:t>” means Upjohn Finance B.V., a wholly owned financing subsidiary of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Finco Designated Indebtedness</w:t>
      </w:r>
      <w:r>
        <w:rPr>
          <w:rFonts w:ascii="Times New Roman" w:hAnsi="Times New Roman"/>
          <w:color w:val="000000"/>
          <w:sz w:val="20"/>
        </w:rPr>
        <w:t>” means Indebtedness of Finco issued after the Effective Date (as defined in the Original Credit Agreement) and on or prior to the closing date of the Combination Transactions, the proceeds of which are used to fund, in full or in part, the Borrower Cash Distribution (as defined in the Original Credit Agreement) and related transaction fees and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Fitch</w:t>
      </w:r>
      <w:r>
        <w:rPr>
          <w:rFonts w:ascii="Times New Roman" w:hAnsi="Times New Roman"/>
          <w:color w:val="000000"/>
          <w:sz w:val="20"/>
        </w:rPr>
        <w:t>” means Fitch Ratings, Inc., or any successor to its rating agency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Foreign Jurisdiction Deposit</w:t>
      </w:r>
      <w:r>
        <w:rPr>
          <w:rFonts w:ascii="Times New Roman" w:hAnsi="Times New Roman"/>
          <w:color w:val="000000"/>
          <w:sz w:val="20"/>
        </w:rPr>
        <w:t>” means a deposit or Guarantee incurred in the ordinary course of business and required by any Governmental Authority in a foreign jurisdiction as a condition of doing business in such jurisdiction.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Foreign Lender</w:t>
      </w:r>
      <w:r>
        <w:rPr>
          <w:rFonts w:ascii="Times New Roman" w:hAnsi="Times New Roman"/>
          <w:color w:val="000000"/>
          <w:sz w:val="20"/>
        </w:rPr>
        <w:t>” means any Lender that is resident or organized under the laws of a jurisdiction other than that in which the Borrower is resident for tax purposes.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Foreign Obligor</w:t>
      </w:r>
      <w:r>
        <w:rPr>
          <w:rFonts w:ascii="Times New Roman" w:hAnsi="Times New Roman"/>
          <w:color w:val="000000"/>
          <w:sz w:val="20"/>
        </w:rPr>
        <w:t>” means a Loan Party that is resident or organized under the laws of a jurisdiction other than that in which the Borrower is resident, incorporated or organized.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Fund</w:t>
      </w:r>
      <w:r>
        <w:rPr>
          <w:rFonts w:ascii="Times New Roman" w:hAnsi="Times New Roman"/>
          <w:color w:val="000000"/>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Authority</w:t>
      </w:r>
      <w:r>
        <w:rPr>
          <w:rFonts w:ascii="Times New Roman" w:hAnsi="Times New Roman"/>
          <w:color w:val="000000"/>
          <w:sz w:val="20"/>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Guarantee</w:t>
      </w:r>
      <w:r>
        <w:rPr>
          <w:rFonts w:ascii="Times New Roman" w:hAnsi="Times New Roman"/>
          <w:color w:val="000000"/>
          <w:sz w:val="20"/>
        </w:rPr>
        <w:t>” of or by any Person (the “</w:t>
      </w:r>
      <w:r>
        <w:rPr>
          <w:rFonts w:ascii="Times New Roman" w:hAnsi="Times New Roman"/>
          <w:color w:val="000000"/>
          <w:sz w:val="20"/>
          <w:u w:val="single"/>
        </w:rPr>
        <w:t>guarantor</w:t>
      </w:r>
      <w:r>
        <w:rPr>
          <w:rFonts w:ascii="Times New Roman" w:hAnsi="Times New Roman"/>
          <w:color w:val="000000"/>
          <w:sz w:val="20"/>
        </w:rPr>
        <w:t>”) means any obligation, contingent or otherwise, of the guarantor guaranteeing or having the economic effect of guaranteeing any Indebtedness or other monetary obligation of any other Person (the “</w:t>
      </w:r>
      <w:r>
        <w:rPr>
          <w:rFonts w:ascii="Times New Roman" w:hAnsi="Times New Roman"/>
          <w:color w:val="000000"/>
          <w:sz w:val="20"/>
          <w:u w:val="single"/>
        </w:rPr>
        <w:t>primary obligor</w:t>
      </w:r>
      <w:r>
        <w:rPr>
          <w:rFonts w:ascii="Times New Roman" w:hAnsi="Times New Roman"/>
          <w:color w:val="000000"/>
          <w:sz w:val="20"/>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 w:hAnsi="Times New Roman"/>
          <w:color w:val="000000"/>
          <w:sz w:val="20"/>
          <w:u w:val="single"/>
        </w:rPr>
        <w:t>provided</w:t>
      </w:r>
      <w:r>
        <w:rPr>
          <w:rFonts w:ascii="Times New Roman" w:hAnsi="Times New Roman"/>
          <w:color w:val="000000"/>
          <w:sz w:val="20"/>
        </w:rPr>
        <w:t xml:space="preserve"> that the term Guarantee shall not include endorsements for collection or deposit in the ordinary course of business.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Guarantee Agreement</w:t>
      </w:r>
      <w:r>
        <w:rPr>
          <w:rFonts w:ascii="Times New Roman" w:hAnsi="Times New Roman"/>
          <w:color w:val="000000"/>
          <w:sz w:val="20"/>
        </w:rPr>
        <w:t xml:space="preserve">” means the Guarantee set forth in </w:t>
      </w:r>
      <w:r>
        <w:rPr>
          <w:rFonts w:ascii="Times New Roman" w:hAnsi="Times New Roman"/>
          <w:color w:val="000000"/>
          <w:sz w:val="20"/>
          <w:u w:val="single"/>
        </w:rPr>
        <w:t>Article X</w:t>
      </w:r>
      <w:r>
        <w:rPr>
          <w:rFonts w:ascii="Times New Roman" w:hAnsi="Times New Roman"/>
          <w:color w:val="000000"/>
          <w:sz w:val="20"/>
        </w:rPr>
        <w:t xml:space="preserve"> or other form of guarantee agreement reasonably acceptable to the Administrative Agent and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Guarantor</w:t>
      </w:r>
      <w:r>
        <w:rPr>
          <w:rFonts w:ascii="Times New Roman" w:hAnsi="Times New Roman"/>
          <w:color w:val="000000"/>
          <w:sz w:val="20"/>
        </w:rPr>
        <w:t xml:space="preserve">” means each Affiliate or Subsidiary of the Borrower (including each Mylan Guarantor), if any, that provides a guarantee of the Obligations pursuant to </w:t>
      </w:r>
      <w:r>
        <w:rPr>
          <w:rFonts w:ascii="Times New Roman" w:hAnsi="Times New Roman"/>
          <w:color w:val="000000"/>
          <w:sz w:val="20"/>
          <w:u w:val="single"/>
        </w:rPr>
        <w:t>Section 5.09</w:t>
      </w:r>
      <w:r>
        <w:rPr>
          <w:rFonts w:ascii="Times New Roman" w:hAnsi="Times New Roman"/>
          <w:color w:val="000000"/>
          <w:sz w:val="20"/>
        </w:rPr>
        <w:t xml:space="preserve">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Guarantor Joinder Agreement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5.09</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Hazardous Materials</w:t>
      </w:r>
      <w:r>
        <w:rPr>
          <w:rFonts w:ascii="Times New Roman" w:hAnsi="Times New Roman"/>
          <w:color w:val="000000"/>
          <w:sz w:val="20"/>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Illegality Event</w:t>
      </w:r>
      <w:r>
        <w:rPr>
          <w:rFonts w:ascii="Times New Roman" w:hAnsi="Times New Roman"/>
          <w:color w:val="000000"/>
          <w:sz w:val="20"/>
        </w:rPr>
        <w:t xml:space="preserve">” shall have the meaning assigned to such term in </w:t>
      </w:r>
      <w:r>
        <w:rPr>
          <w:rFonts w:ascii="Times New Roman" w:hAnsi="Times New Roman"/>
          <w:color w:val="000000"/>
          <w:sz w:val="20"/>
          <w:u w:val="single"/>
        </w:rPr>
        <w:t>Section 2.07(a)(i)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Indebtedness</w:t>
      </w:r>
      <w:r>
        <w:rPr>
          <w:rFonts w:ascii="Times New Roman" w:hAnsi="Times New Roman"/>
          <w:color w:val="000000"/>
          <w:sz w:val="20"/>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at the time of closing, the amount of any such payment is not determinable or is contingent and, to the extent such payment thereafter becomes fixed and determined and no longer contingent, the amount is paid within sixty (60) days thereafter and included as Indebtedness of such Person.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Indemnified Taxes</w:t>
      </w:r>
      <w:r>
        <w:rPr>
          <w:rFonts w:ascii="Times New Roman" w:hAnsi="Times New Roman"/>
          <w:color w:val="000000"/>
          <w:sz w:val="20"/>
        </w:rPr>
        <w:t>” 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Indemnitee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9.03(b)</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Information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9.12</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Interest Election Request</w:t>
      </w:r>
      <w:r>
        <w:rPr>
          <w:rFonts w:ascii="Times New Roman" w:hAnsi="Times New Roman"/>
          <w:color w:val="000000"/>
          <w:sz w:val="20"/>
        </w:rPr>
        <w:t xml:space="preserve">” means a request by the Borrower to Convert or continue a Borrowing in accordance with </w:t>
      </w:r>
      <w:r>
        <w:rPr>
          <w:rFonts w:ascii="Times New Roman" w:hAnsi="Times New Roman"/>
          <w:color w:val="000000"/>
          <w:sz w:val="20"/>
          <w:u w:val="single"/>
        </w:rPr>
        <w:t>Section 2.03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Interest Payment Date</w:t>
      </w:r>
      <w:r>
        <w:rPr>
          <w:rFonts w:ascii="Times New Roman" w:hAnsi="Times New Roman"/>
          <w:color w:val="000000"/>
          <w:sz w:val="20"/>
        </w:rPr>
        <w:t>” means, with respect to the Loans, the last day of the Interest Period applicable thereto and, in the case of a Loan with an Interest Period of more than three (3) months’ duration, each day prior to the last day of such Interest Period that occurs at intervals of three (3) months’ duration after the first day of such Interest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Interest Period</w:t>
      </w:r>
      <w:r>
        <w:rPr>
          <w:rFonts w:ascii="Times New Roman" w:hAnsi="Times New Roman"/>
          <w:color w:val="000000"/>
          <w:sz w:val="20"/>
        </w:rPr>
        <w:t xml:space="preserve">” means with respect to any Borrowing, the period commencing on the date of such Borrowing and ending on the numerically corresponding day in the calendar month that is three (3) or six (6) months thereafter (subject to availability), or such other period that is requested by the Borrower and that is consented to by all the Lenders; </w:t>
      </w:r>
      <w:r>
        <w:rPr>
          <w:rFonts w:ascii="Times New Roman" w:hAnsi="Times New Roman"/>
          <w:color w:val="000000"/>
          <w:sz w:val="20"/>
          <w:u w:val="single"/>
        </w:rPr>
        <w:t>provided</w:t>
      </w:r>
      <w:r>
        <w:rPr>
          <w:rFonts w:ascii="Times New Roman" w:hAnsi="Times New Roman"/>
          <w:color w:val="000000"/>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Investment</w:t>
      </w:r>
      <w:r>
        <w:rPr>
          <w:rFonts w:ascii="Times New Roman" w:hAnsi="Times New Roman"/>
          <w:color w:val="000000"/>
          <w:sz w:val="20"/>
        </w:rPr>
        <w:t xml:space="preserve">”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(1) transaction or a series of transactions) of all or substantially all of the property and assets or business of another Person or assets constituting a business unit, line of business or division of such Person.  For purposes of </w:t>
      </w:r>
      <w:r>
        <w:rPr>
          <w:rFonts w:ascii="Times New Roman" w:hAnsi="Times New Roman"/>
          <w:color w:val="000000"/>
          <w:sz w:val="20"/>
          <w:u w:val="single"/>
        </w:rPr>
        <w:t>Section 6.05</w:t>
      </w:r>
      <w:r>
        <w:rPr>
          <w:rFonts w:ascii="Times New Roman" w:hAnsi="Times New Roman"/>
          <w:color w:val="000000"/>
          <w:sz w:val="20"/>
        </w:rPr>
        <w:t>,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Borrower or any Subsidiary (an “</w:t>
      </w:r>
      <w:r>
        <w:rPr>
          <w:rFonts w:ascii="Times New Roman" w:hAnsi="Times New Roman"/>
          <w:color w:val="000000"/>
          <w:sz w:val="20"/>
          <w:u w:val="single"/>
        </w:rPr>
        <w:t>Initial Investing Person</w:t>
      </w:r>
      <w:r>
        <w:rPr>
          <w:rFonts w:ascii="Times New Roman" w:hAnsi="Times New Roman"/>
          <w:color w:val="000000"/>
          <w:sz w:val="20"/>
        </w:rPr>
        <w:t>”) transfers an amount of cash or other Property (the “</w:t>
      </w:r>
      <w:r>
        <w:rPr>
          <w:rFonts w:ascii="Times New Roman" w:hAnsi="Times New Roman"/>
          <w:color w:val="000000"/>
          <w:sz w:val="20"/>
          <w:u w:val="single"/>
        </w:rPr>
        <w:t>Invested Amount</w:t>
      </w:r>
      <w:r>
        <w:rPr>
          <w:rFonts w:ascii="Times New Roman" w:hAnsi="Times New Roman"/>
          <w:color w:val="000000"/>
          <w:sz w:val="20"/>
        </w:rPr>
        <w:t>”) for purposes of permitting the Borrower or one (1) or more other Subsidiaries to ultimately make an Investment of the Invested Amount in the Borrower, any Subsidiary or any other Person (the Person in which such Investment is ultimately made, the “</w:t>
      </w:r>
      <w:r>
        <w:rPr>
          <w:rFonts w:ascii="Times New Roman" w:hAnsi="Times New Roman"/>
          <w:color w:val="000000"/>
          <w:sz w:val="20"/>
          <w:u w:val="single"/>
        </w:rPr>
        <w:t>Subject Person</w:t>
      </w:r>
      <w:r>
        <w:rPr>
          <w:rFonts w:ascii="Times New Roman" w:hAnsi="Times New Roman"/>
          <w:color w:val="000000"/>
          <w:sz w:val="20"/>
        </w:rPr>
        <w:t>”) through a series of substantially concurrent intermediate transfers of the Invested Amount to the Borrower or one (1) or more other Subsidiaries other than the Subject Person (each an “</w:t>
      </w:r>
      <w:r>
        <w:rPr>
          <w:rFonts w:ascii="Times New Roman" w:hAnsi="Times New Roman"/>
          <w:color w:val="000000"/>
          <w:sz w:val="20"/>
          <w:u w:val="single"/>
        </w:rPr>
        <w:t>Intermediate Investing Person</w:t>
      </w:r>
      <w:r>
        <w:rPr>
          <w:rFonts w:ascii="Times New Roman" w:hAnsi="Times New Roman"/>
          <w:color w:val="000000"/>
          <w:sz w:val="20"/>
        </w:rPr>
        <w:t xml:space="preserve">”), including through the incurrence or repayment of intercompany Indebtedness, capital contributions or redemptions of Equity Interests, then, for all purposes of </w:t>
      </w:r>
      <w:r>
        <w:rPr>
          <w:rFonts w:ascii="Times New Roman" w:hAnsi="Times New Roman"/>
          <w:color w:val="000000"/>
          <w:sz w:val="20"/>
          <w:u w:val="single"/>
        </w:rPr>
        <w:t>Section 6.05</w:t>
      </w:r>
      <w:r>
        <w:rPr>
          <w:rFonts w:ascii="Times New Roman" w:hAnsi="Times New Roman"/>
          <w:color w:val="000000"/>
          <w:sz w:val="20"/>
        </w:rPr>
        <w:t>,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IRS</w:t>
      </w:r>
      <w:r>
        <w:rPr>
          <w:rFonts w:ascii="Times New Roman" w:hAnsi="Times New Roman"/>
          <w:color w:val="000000"/>
          <w:sz w:val="20"/>
        </w:rPr>
        <w:t>” means the United States Internal Revenue Service.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Laws</w:t>
      </w:r>
      <w:r>
        <w:rPr>
          <w:rFonts w:ascii="Times New Roman" w:hAnsi="Times New Roman"/>
          <w:color w:val="000000"/>
          <w:sz w:val="20"/>
        </w:rPr>
        <w:t>” means, collectively, all international, foreign, Federal, state and local laws, statutes, treaties, rules, guidelines, regulations, ordinances, codes and administrative or judicial precedents or authorities.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Lenders</w:t>
      </w:r>
      <w:r>
        <w:rPr>
          <w:rFonts w:ascii="Times New Roman" w:hAnsi="Times New Roman"/>
          <w:color w:val="000000"/>
          <w:sz w:val="20"/>
        </w:rPr>
        <w:t xml:space="preserve">” means the Persons listed on </w:t>
      </w:r>
      <w:r>
        <w:rPr>
          <w:rFonts w:ascii="Times New Roman" w:hAnsi="Times New Roman"/>
          <w:color w:val="000000"/>
          <w:sz w:val="20"/>
          <w:u w:val="single"/>
        </w:rPr>
        <w:t>Schedule 2.01</w:t>
      </w:r>
      <w:r>
        <w:rPr>
          <w:rFonts w:ascii="Times New Roman" w:hAnsi="Times New Roman"/>
          <w:color w:val="000000"/>
          <w:sz w:val="20"/>
        </w:rPr>
        <w:t xml:space="preserve"> and any other Person that shall have become a Lender hereunder pursuant to an Assignment and Assumption, other than any such Person that ceases to be a party hereto pursuant to an Assignment and Assumption.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Lender Parties</w:t>
      </w:r>
      <w:r>
        <w:rPr>
          <w:rFonts w:ascii="Times New Roman" w:hAnsi="Times New Roman"/>
          <w:color w:val="000000"/>
          <w:sz w:val="20"/>
        </w:rPr>
        <w:t xml:space="preserve">” means, collectively, the Administrative Agent, the Lenders and each co-agent or sub-agent appointed by the Administrative Agent from time to time pursuant to clause (e) of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Lending Office</w:t>
      </w:r>
      <w:r>
        <w:rPr>
          <w:rFonts w:ascii="Times New Roman" w:hAnsi="Times New Roman"/>
          <w:color w:val="000000"/>
          <w:sz w:val="20"/>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Lien</w:t>
      </w:r>
      <w:r>
        <w:rPr>
          <w:rFonts w:ascii="Times New Roman" w:hAnsi="Times New Roman"/>
          <w:color w:val="000000"/>
          <w:sz w:val="20"/>
        </w:rPr>
        <w:t>” means, with respect to any asset, any mortgage, deed of trust, lien, pledge, hypothecation, encumbrance, charge or security interest in, on or of such asset (or any capital lease having substantially the same economic effect as any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Loan Documents</w:t>
      </w:r>
      <w:r>
        <w:rPr>
          <w:rFonts w:ascii="Times New Roman" w:hAnsi="Times New Roman"/>
          <w:color w:val="000000"/>
          <w:sz w:val="20"/>
        </w:rPr>
        <w:t xml:space="preserve">” means this Agreement, any Guarantee Agreement, any Guarantor Joinder Agreement, any promissory notes executed and delivered pursuant to </w:t>
      </w:r>
      <w:r>
        <w:rPr>
          <w:rFonts w:ascii="Times New Roman" w:hAnsi="Times New Roman"/>
          <w:color w:val="000000"/>
          <w:sz w:val="20"/>
          <w:u w:val="single"/>
        </w:rPr>
        <w:t>Section 2.09(e)</w:t>
      </w:r>
      <w:r>
        <w:rPr>
          <w:rFonts w:ascii="Times New Roman" w:hAnsi="Times New Roman"/>
          <w:color w:val="000000"/>
          <w:sz w:val="20"/>
        </w:rPr>
        <w:t xml:space="preserve"> and any amendments, waivers, supplements or other modifications to any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Loan Parties</w:t>
      </w:r>
      <w:r>
        <w:rPr>
          <w:rFonts w:ascii="Times New Roman" w:hAnsi="Times New Roman"/>
          <w:color w:val="000000"/>
          <w:sz w:val="20"/>
        </w:rPr>
        <w:t>” means the Borrower and the Guarantors from time to time party hereto, if 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Loans</w:t>
      </w:r>
      <w:r>
        <w:rPr>
          <w:rFonts w:ascii="Times New Roman" w:hAnsi="Times New Roman"/>
          <w:color w:val="000000"/>
          <w:sz w:val="20"/>
        </w:rPr>
        <w:t>” means the loans made by the Lenders to the Borrower pursuant to this Agreement comprising the Term Loan.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Material Indebtedness</w:t>
      </w:r>
      <w:r>
        <w:rPr>
          <w:rFonts w:ascii="Times New Roman" w:hAnsi="Times New Roman"/>
          <w:color w:val="000000"/>
          <w:sz w:val="20"/>
        </w:rPr>
        <w:t>” means Indebtedness (other than the Loans), of any one (1) or more of the Loan Parties and their Subsidiaries in an aggregate principal amount exceeding $250,000,000.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Material Subsidiary</w:t>
      </w:r>
      <w:r>
        <w:rPr>
          <w:rFonts w:ascii="Times New Roman" w:hAnsi="Times New Roman"/>
          <w:color w:val="000000"/>
          <w:sz w:val="20"/>
        </w:rPr>
        <w:t>” means any Guarantor or any Subsidiary (or group of Subsidiaries as to which a specified condition applies) that would be a “significant subsidiary” under Rule 1-02(w) of Regulation S-X.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Maturity Date</w:t>
      </w:r>
      <w:r>
        <w:rPr>
          <w:rFonts w:ascii="Times New Roman" w:hAnsi="Times New Roman"/>
          <w:color w:val="000000"/>
          <w:sz w:val="20"/>
        </w:rPr>
        <w:t xml:space="preserve">” means the date that is three (3) years from the Closing Date; </w:t>
      </w:r>
      <w:r>
        <w:rPr>
          <w:rFonts w:ascii="Times New Roman" w:hAnsi="Times New Roman"/>
          <w:color w:val="000000"/>
          <w:sz w:val="20"/>
          <w:u w:val="single"/>
        </w:rPr>
        <w:t>provided</w:t>
      </w:r>
      <w:r>
        <w:rPr>
          <w:rFonts w:ascii="Times New Roman" w:hAnsi="Times New Roman"/>
          <w:color w:val="000000"/>
          <w:sz w:val="20"/>
        </w:rPr>
        <w:t xml:space="preserve"> that if such day is not a Business Day, the Maturity Date shall be the Business Day immediately preceding such day.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Maximum Rate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9.14</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Mizuho Bank</w:t>
      </w:r>
      <w:r>
        <w:rPr>
          <w:rFonts w:ascii="Times New Roman" w:hAnsi="Times New Roman"/>
          <w:color w:val="000000"/>
          <w:sz w:val="20"/>
        </w:rPr>
        <w:t>” means Mizuho Bank, Ltd. and its permitted successors and assigns.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Moody’s</w:t>
      </w:r>
      <w:r>
        <w:rPr>
          <w:rFonts w:ascii="Times New Roman" w:hAnsi="Times New Roman"/>
          <w:color w:val="000000"/>
          <w:sz w:val="20"/>
        </w:rPr>
        <w:t>” means Moody’s Investors Service, Inc. and any successor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Multiemployer Plan</w:t>
      </w:r>
      <w:r>
        <w:rPr>
          <w:rFonts w:ascii="Times New Roman" w:hAnsi="Times New Roman"/>
          <w:color w:val="000000"/>
          <w:sz w:val="20"/>
        </w:rPr>
        <w:t>” means a multiemployer plan as defined in Section 4001(a)(3) of ERISA.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Mylan Guarantors</w:t>
      </w:r>
      <w:r>
        <w:rPr>
          <w:rFonts w:ascii="Times New Roman" w:hAnsi="Times New Roman"/>
          <w:color w:val="000000"/>
          <w:sz w:val="20"/>
        </w:rPr>
        <w:t xml:space="preserve">” means each Affiliate or Subsidiary of the Borrower, including Mylan Inc., that is an issuer or guarantor of any Mylan Notes or is otherwise required to provide a guarantee of the Obligations pursuant to </w:t>
      </w:r>
      <w:r>
        <w:rPr>
          <w:rFonts w:ascii="Times New Roman" w:hAnsi="Times New Roman"/>
          <w:color w:val="000000"/>
          <w:sz w:val="20"/>
          <w:u w:val="single"/>
        </w:rPr>
        <w:t>Section 5.09</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Mylan Indentures</w:t>
      </w:r>
      <w:r>
        <w:rPr>
          <w:rFonts w:ascii="Times New Roman" w:hAnsi="Times New Roman"/>
          <w:color w:val="000000"/>
          <w:sz w:val="20"/>
        </w:rPr>
        <w:t>” means the following: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Indenture dated as of November 29, 2013, by and between Mylan Inc., as issuer, and The Bank of New York Mellon, as trustee;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First supplemental indenture dated as of November 29, 2013, by and between Mylan Inc., as issuer, and The Bank of New York Mellon, as trustee, to the indenture dated as of November 29, 2013;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Second supplemental indenture dated as of February 27, 2015, among Mylan Inc., as issuer, Mylan N.V., as guarantor, and The Bank of New York Mellon, as trustee, to the indenture dated as of November 29, 2013;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Third supplemental indenture dated as of March 12, 2015, among Mylan Inc., as issuer, Mylan N.V., as parent, and The Bank of New York Mellon, as trustee, to the indenture dated as of November 29, 2013;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Fourth supplemental indenture dated as of November 16, 2020, by and among Mylan, Inc., the Borrower, Utah Acquisition Sub Inc., Mylan II B.V. and the Bank of New York Mellon, as trustee, to the indenture dated as of November 29, 2013;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Indenture dated as of June 9, 2016, among Mylan N.V., as issuer, Mylan Inc., as guarantor, and The Bank of New York Mellon, as trustee;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First supplemental indenture dated as of November 16, 2020, by and among Mylan, Inc., the Borrower, Utah Acquisition Sub Inc., Mylan II B.V. and the Bank of New York Mellon, as trustee, to the indenture dated as of June 9, 2016;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rPr>
        <w:t>Indenture dated as of November 22, 2016, among Mylan N.V., as issuer, Mylan Inc., as guarantor, and Citibank, N.A., London Branch, as trustee;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First supplemental indenture dated as of November 16, 2020, by and among Mylan, Inc., the Borrower, Utah Acquisition Sub Inc., Mylan II B.V. and Citibank, N.A., London Branch, as trustee, to the indenture dated as of November 22, 2016;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(j)</w:t>
      </w:r>
      <w:r>
        <w:rPr>
          <w:rFonts w:ascii="Times New Roman" w:hAnsi="Times New Roman"/>
          <w:color w:val="000000"/>
          <w:sz w:val="18"/>
        </w:rPr>
        <w:t xml:space="preserve">         </w:t>
      </w:r>
      <w:r>
        <w:rPr>
          <w:rFonts w:ascii="Times New Roman" w:hAnsi="Times New Roman"/>
          <w:color w:val="000000"/>
          <w:sz w:val="20"/>
        </w:rPr>
        <w:t>Indenture dated as of April 9, 2018, by and between Mylan Inc., as issuer, Mylan N.V., as guarantor, and The Bank of New York Mellon, as trustee;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(k)</w:t>
      </w:r>
      <w:r>
        <w:rPr>
          <w:rFonts w:ascii="Times New Roman" w:hAnsi="Times New Roman"/>
          <w:color w:val="000000"/>
          <w:sz w:val="18"/>
        </w:rPr>
        <w:t xml:space="preserve">         </w:t>
      </w:r>
      <w:r>
        <w:rPr>
          <w:rFonts w:ascii="Times New Roman" w:hAnsi="Times New Roman"/>
          <w:color w:val="000000"/>
          <w:sz w:val="20"/>
        </w:rPr>
        <w:t>First supplemental indenture dated as of November 16, 2020, by and among Mylan, Inc., the Borrower, Utah Acquisition Sub Inc., Mylan II B.V. and the Bank of New York Mellon, as trustee, to the indenture dated as of April 9, 2018.</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Mylan Notes</w:t>
      </w:r>
      <w:r>
        <w:rPr>
          <w:rFonts w:ascii="Times New Roman" w:hAnsi="Times New Roman"/>
          <w:color w:val="000000"/>
          <w:sz w:val="20"/>
        </w:rPr>
        <w:t>” means any senior notes issued by Mylan N.V. and Mylan Inc., as applicable, under the Mylan Indentures that are outstanding.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New Lender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9.04(b)</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or </w:t>
      </w:r>
      <w:r>
        <w:rPr>
          <w:rFonts w:ascii="Times New Roman" w:hAnsi="Times New Roman"/>
          <w:color w:val="000000"/>
          <w:sz w:val="20"/>
          <w:u w:val="single"/>
        </w:rPr>
        <w:t>(f)</w:t>
      </w:r>
      <w:r>
        <w:rPr>
          <w:rFonts w:ascii="Times New Roman" w:hAnsi="Times New Roman"/>
          <w:color w:val="000000"/>
          <w:sz w:val="20"/>
        </w:rPr>
        <w:t xml:space="preserve"> as the context may require.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Note</w:t>
      </w:r>
      <w:r>
        <w:rPr>
          <w:rFonts w:ascii="Times New Roman" w:hAnsi="Times New Roman"/>
          <w:color w:val="000000"/>
          <w:sz w:val="20"/>
        </w:rPr>
        <w:t xml:space="preserve">” means a promissory note made by the Borrower in favor of a Lender evidencing Loans made by such Lender to the Borrower, substantially in the form of </w:t>
      </w:r>
      <w:r>
        <w:rPr>
          <w:rFonts w:ascii="Times New Roman" w:hAnsi="Times New Roman"/>
          <w:color w:val="000000"/>
          <w:sz w:val="20"/>
          <w:u w:val="single"/>
        </w:rPr>
        <w:t>Exhibit B</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Obligations</w:t>
      </w:r>
      <w:r>
        <w:rPr>
          <w:rFonts w:ascii="Times New Roman" w:hAnsi="Times New Roman"/>
          <w:color w:val="000000"/>
          <w:sz w:val="20"/>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OFAC</w:t>
      </w:r>
      <w:r>
        <w:rPr>
          <w:rFonts w:ascii="Times New Roman" w:hAnsi="Times New Roman"/>
          <w:color w:val="000000"/>
          <w:sz w:val="20"/>
        </w:rPr>
        <w:t>” means the Office of Foreign Assets Control of the United States Department of the Treasury.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OFAC Countries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3.15</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OFAC Listed Person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3.15</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Original Credit Agreement</w:t>
      </w:r>
      <w:r>
        <w:rPr>
          <w:rFonts w:ascii="Times New Roman" w:hAnsi="Times New Roman"/>
          <w:color w:val="000000"/>
          <w:sz w:val="20"/>
        </w:rPr>
        <w:t>” means the Delayed Draw Term Loan Credit Agreement, dated as of June 16, 2020, by and among the Borrower, the lenders from time to time party thereto, the guarantors from time to time party thereto and MUFG Bank, Ltd., as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Other Connection Taxes</w:t>
      </w:r>
      <w:r>
        <w:rPr>
          <w:rFonts w:ascii="Times New Roman" w:hAnsi="Times New Roman"/>
          <w:color w:val="000000"/>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Other Taxes</w:t>
      </w:r>
      <w:r>
        <w:rPr>
          <w:rFonts w:ascii="Times New Roman" w:hAnsi="Times New Roman"/>
          <w:color w:val="000000"/>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0"/>
          <w:u w:val="single"/>
        </w:rPr>
        <w:t>Section 2.18</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Overnight Rate</w:t>
      </w:r>
      <w:r>
        <w:rPr>
          <w:rFonts w:ascii="Times New Roman" w:hAnsi="Times New Roman"/>
          <w:color w:val="000000"/>
          <w:sz w:val="20"/>
        </w:rPr>
        <w:t xml:space="preserve">” means, for any day, the rate of interest per annum as determined by the Administrative Agent at which overnight or weekend deposits in Yen, in an amount approximately equal to the amount with respect to which such rate is being determined, would be offered for such day or weekend by a branch or Affiliate of the Administrative Agent in the Tokyo interbank market for Yen to major banks in such interbank market, plus any taxes, levies, imposts, duties, deductions, charges or withholdings imposed upon, or charged to, the Administrative Agent by any relevant correspondent bank in respect of such amount in Yen; </w:t>
      </w:r>
      <w:r>
        <w:rPr>
          <w:rFonts w:ascii="Times New Roman" w:hAnsi="Times New Roman"/>
          <w:color w:val="000000"/>
          <w:sz w:val="20"/>
          <w:u w:val="single"/>
        </w:rPr>
        <w:t>provided</w:t>
      </w:r>
      <w:r>
        <w:rPr>
          <w:rFonts w:ascii="Times New Roman" w:hAnsi="Times New Roman"/>
          <w:color w:val="000000"/>
          <w:sz w:val="20"/>
        </w:rPr>
        <w:t xml:space="preserve"> that if such rate is less than zero (0), the Overnight Rate shall be deemed to be zero (0) for purposes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Participant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9.04(d)</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Participant Register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9.04(d)</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PBGC</w:t>
      </w:r>
      <w:r>
        <w:rPr>
          <w:rFonts w:ascii="Times New Roman" w:hAnsi="Times New Roman"/>
          <w:color w:val="000000"/>
          <w:sz w:val="20"/>
        </w:rPr>
        <w:t>” means the Pension Benefit Guaranty Corporation referred to and defined in ERISA and any successor entity performing similar functions.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Bond Hedge Transaction</w:t>
      </w:r>
      <w:r>
        <w:rPr>
          <w:rFonts w:ascii="Times New Roman" w:hAnsi="Times New Roman"/>
          <w:color w:val="000000"/>
          <w:sz w:val="20"/>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Times New Roman" w:hAnsi="Times New Roman"/>
          <w:color w:val="000000"/>
          <w:sz w:val="20"/>
          <w:u w:val="single"/>
        </w:rPr>
        <w:t>provided</w:t>
      </w:r>
      <w:r>
        <w:rPr>
          <w:rFonts w:ascii="Times New Roman" w:hAnsi="Times New Roman"/>
          <w:color w:val="000000"/>
          <w:sz w:val="20"/>
        </w:rPr>
        <w:t xml:space="preserve"> that (x) the sum of (i) the purchase price for any Permitted Bond Hedge Transaction occurring after the Closing Date, </w:t>
      </w:r>
      <w:r>
        <w:rPr>
          <w:rFonts w:ascii="Times New Roman" w:hAnsi="Times New Roman"/>
          <w:color w:val="000000"/>
          <w:sz w:val="20"/>
          <w:u w:val="single"/>
        </w:rPr>
        <w:t>plus</w:t>
      </w:r>
      <w:r>
        <w:rPr>
          <w:rFonts w:ascii="Times New Roman" w:hAnsi="Times New Roman"/>
          <w:color w:val="000000"/>
          <w:sz w:val="20"/>
        </w:rPr>
        <w:t xml:space="preserve"> (ii) the purchase price for any Permitted Bond Hedge Transaction it is refinancing or replacing, if any, </w:t>
      </w:r>
      <w:r>
        <w:rPr>
          <w:rFonts w:ascii="Times New Roman" w:hAnsi="Times New Roman"/>
          <w:color w:val="000000"/>
          <w:sz w:val="20"/>
          <w:u w:val="single"/>
        </w:rPr>
        <w:t>minus</w:t>
      </w:r>
      <w:r>
        <w:rPr>
          <w:rFonts w:ascii="Times New Roman" w:hAnsi="Times New Roman"/>
          <w:color w:val="000000"/>
          <w:sz w:val="20"/>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Times New Roman" w:hAnsi="Times New Roman"/>
          <w:color w:val="000000"/>
          <w:sz w:val="20"/>
          <w:u w:val="single"/>
        </w:rPr>
        <w:t>minus</w:t>
      </w:r>
      <w:r>
        <w:rPr>
          <w:rFonts w:ascii="Times New Roman" w:hAnsi="Times New Roman"/>
          <w:color w:val="000000"/>
          <w:sz w:val="20"/>
        </w:rPr>
        <w:t xml:space="preserve"> (iii) the amount paid upon termination or retirement of such related Permitted Warrant Transaction, if any, does not exceed the net cash proceeds from the incurrence of the related Permitted Convertible Indebtedness.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Convertible Indebtedness</w:t>
      </w:r>
      <w:r>
        <w:rPr>
          <w:rFonts w:ascii="Times New Roman" w:hAnsi="Times New Roman"/>
          <w:color w:val="000000"/>
          <w:sz w:val="20"/>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Encumbrances</w:t>
      </w:r>
      <w:r>
        <w:rPr>
          <w:rFonts w:ascii="Times New Roman" w:hAnsi="Times New Roman"/>
          <w:color w:val="000000"/>
          <w:sz w:val="20"/>
        </w:rPr>
        <w:t>” means: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Liens imposed by law for taxes, assessments or other governmental charges that are not overdue for a period of more than thirty (30) days or are being contested in compliance with </w:t>
      </w:r>
      <w:r>
        <w:rPr>
          <w:rFonts w:ascii="Times New Roman" w:hAnsi="Times New Roman"/>
          <w:color w:val="000000"/>
          <w:sz w:val="20"/>
          <w:u w:val="single"/>
        </w:rPr>
        <w:t>Section 5.04</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carriers’, warehousemen’s, mechanics’, materialmen’s, repairmen’s, landlords’, workmen’s, suppliers’ and other Liens imposed by law, arising in the ordinary course of business and securing obligations that are not overdue by more than sixty (60) days or are being contested in compliance with </w:t>
      </w:r>
      <w:r>
        <w:rPr>
          <w:rFonts w:ascii="Times New Roman" w:hAnsi="Times New Roman"/>
          <w:color w:val="000000"/>
          <w:sz w:val="20"/>
          <w:u w:val="single"/>
        </w:rPr>
        <w:t>Section 5.04</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Liens in respect of judgments, decrees, attachments or awards that do not constitute an Event of Default under clause (k) of </w:t>
      </w:r>
      <w:r>
        <w:rPr>
          <w:rFonts w:ascii="Times New Roman" w:hAnsi="Times New Roman"/>
          <w:color w:val="000000"/>
          <w:sz w:val="20"/>
          <w:u w:val="single"/>
        </w:rPr>
        <w:t>Article VII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any interest or title of a lessor, sublessor, licensor or sublicensor under any lease, sub-lease, license or sublicense entered into by the Borrower or any of its Subsidiaries as a part of its business and covering only the assets so leased;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provided</w:t>
      </w:r>
      <w:r>
        <w:rPr>
          <w:rFonts w:ascii="Times New Roman" w:hAnsi="Times New Roman"/>
          <w:color w:val="000000"/>
          <w:sz w:val="20"/>
        </w:rPr>
        <w:t xml:space="preserve"> that the term “Permitted Encumbrances” shall not include any Lien securing Indebtedness.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Receivables Facility</w:t>
      </w:r>
      <w:r>
        <w:rPr>
          <w:rFonts w:ascii="Times New Roman" w:hAnsi="Times New Roman"/>
          <w:color w:val="000000"/>
          <w:sz w:val="20"/>
        </w:rPr>
        <w:t>” means any receivables facility or facilities created under the Permitted Receivables Facility Documents from time to time, providing for the sale or pledge by the Borrower and/or one (1)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Receivables Facility Assets</w:t>
      </w:r>
      <w:r>
        <w:rPr>
          <w:rFonts w:ascii="Times New Roman" w:hAnsi="Times New Roman"/>
          <w:color w:val="000000"/>
          <w:sz w:val="20"/>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Receivables Facility Documents</w:t>
      </w:r>
      <w:r>
        <w:rPr>
          <w:rFonts w:ascii="Times New Roman" w:hAnsi="Times New Roman"/>
          <w:color w:val="000000"/>
          <w:sz w:val="20"/>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Receivables Related Assets</w:t>
      </w:r>
      <w:r>
        <w:rPr>
          <w:rFonts w:ascii="Times New Roman" w:hAnsi="Times New Roman"/>
          <w:color w:val="000000"/>
          <w:sz w:val="20"/>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Refinancing Indebtedness</w:t>
      </w:r>
      <w:r>
        <w:rPr>
          <w:rFonts w:ascii="Times New Roman" w:hAnsi="Times New Roman"/>
          <w:color w:val="000000"/>
          <w:sz w:val="20"/>
        </w:rPr>
        <w:t xml:space="preserve">” means, with respect to any Person, any amendment, modification, refinancing, refunding, renewal, replacement or extension of any Indebtedness of such Person; </w:t>
      </w:r>
      <w:r>
        <w:rPr>
          <w:rFonts w:ascii="Times New Roman" w:hAnsi="Times New Roman"/>
          <w:color w:val="000000"/>
          <w:sz w:val="20"/>
          <w:u w:val="single"/>
        </w:rPr>
        <w:t>provided</w:t>
      </w:r>
      <w:r>
        <w:rPr>
          <w:rFonts w:ascii="Times New Roman" w:hAnsi="Times New Roman"/>
          <w:color w:val="000000"/>
          <w:sz w:val="20"/>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w:t>
      </w:r>
      <w:r>
        <w:rPr>
          <w:rFonts w:ascii="Times New Roman" w:hAnsi="Times New Roman"/>
          <w:color w:val="000000"/>
          <w:sz w:val="20"/>
          <w:u w:val="single"/>
        </w:rPr>
        <w:t>Section 6.01</w:t>
      </w:r>
      <w:r>
        <w:rPr>
          <w:rFonts w:ascii="Times New Roman" w:hAnsi="Times New Roman"/>
          <w:color w:val="000000"/>
          <w:sz w:val="20"/>
        </w:rPr>
        <w:t xml:space="preserve">)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 be permitted if such excess amount is then permitted under </w:t>
      </w:r>
      <w:r>
        <w:rPr>
          <w:rFonts w:ascii="Times New Roman" w:hAnsi="Times New Roman"/>
          <w:color w:val="000000"/>
          <w:sz w:val="20"/>
          <w:u w:val="single"/>
        </w:rPr>
        <w:t>Section 6.01</w:t>
      </w:r>
      <w:r>
        <w:rPr>
          <w:rFonts w:ascii="Times New Roman" w:hAnsi="Times New Roman"/>
          <w:color w:val="000000"/>
          <w:sz w:val="20"/>
        </w:rPr>
        <w:t xml:space="preserve"> and reduces the otherwise permitted Indebtedness under </w:t>
      </w:r>
      <w:r>
        <w:rPr>
          <w:rFonts w:ascii="Times New Roman" w:hAnsi="Times New Roman"/>
          <w:color w:val="000000"/>
          <w:sz w:val="20"/>
          <w:u w:val="single"/>
        </w:rPr>
        <w:t>Section 6.01</w:t>
      </w:r>
      <w:r>
        <w:rPr>
          <w:rFonts w:ascii="Times New Roman" w:hAnsi="Times New Roman"/>
          <w:color w:val="000000"/>
          <w:sz w:val="20"/>
        </w:rPr>
        <w:t xml:space="preserve">), (b) other than with respect to Permitted Refinancing Indebtedness in respect of Indebtedness permitted pursuant to </w:t>
      </w:r>
      <w:r>
        <w:rPr>
          <w:rFonts w:ascii="Times New Roman" w:hAnsi="Times New Roman"/>
          <w:color w:val="000000"/>
          <w:sz w:val="20"/>
          <w:u w:val="single"/>
        </w:rPr>
        <w:t>Section 6.01(d)</w:t>
      </w:r>
      <w:r>
        <w:rPr>
          <w:rFonts w:ascii="Times New Roman" w:hAnsi="Times New Roman"/>
          <w:color w:val="000000"/>
          <w:sz w:val="20"/>
        </w:rPr>
        <w:t xml:space="preserve">, such modification, refinancing, refunding, renewal, replacement or extension has a final maturity date equal to or later than the earlier of (x) the final maturity date of the Indebtedness so modified, refinanced, refunded, renewed, replaced or extended and (y) the date which is ninety-one (91) days after the Maturity Date, (c) other than with respect to Permitted Refinancing Indebtedness in respect of Indebtedness permitted pursuant to </w:t>
      </w:r>
      <w:r>
        <w:rPr>
          <w:rFonts w:ascii="Times New Roman" w:hAnsi="Times New Roman"/>
          <w:color w:val="000000"/>
          <w:sz w:val="20"/>
          <w:u w:val="single"/>
        </w:rPr>
        <w:t>Section 6.01(d)</w:t>
      </w:r>
      <w:r>
        <w:rPr>
          <w:rFonts w:ascii="Times New Roman" w:hAnsi="Times New Roman"/>
          <w:color w:val="000000"/>
          <w:sz w:val="20"/>
        </w:rPr>
        <w:t>,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Warrant Transaction</w:t>
      </w:r>
      <w:r>
        <w:rPr>
          <w:rFonts w:ascii="Times New Roman" w:hAnsi="Times New Roman"/>
          <w:color w:val="000000"/>
          <w:sz w:val="20"/>
        </w:rPr>
        <w:t>” means any call options, warrants or rights to purchase (or substantively equivalent derivative transactions) on common stock of the Borrower purchased by the Borrower substantially concurrently with a Permitted Bond Hedge Transaction.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any natural person, corporation, limited liability company, trust, joint venture, association, company, partnership, Governmental Authority or other entity.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Plan</w:t>
      </w:r>
      <w:r>
        <w:rPr>
          <w:rFonts w:ascii="Times New Roman" w:hAnsi="Times New Roman"/>
          <w:color w:val="000000"/>
          <w:sz w:val="20"/>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Platform</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5.01</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Post-Acquisition Period</w:t>
      </w:r>
      <w:r>
        <w:rPr>
          <w:rFonts w:ascii="Times New Roman" w:hAnsi="Times New Roman"/>
          <w:color w:val="000000"/>
          <w:sz w:val="20"/>
        </w:rPr>
        <w:t>” means, with respect to any acquisition, the period beginning on the date such acquisition is consummated and ending on the one-year anniversary of the date on which such acquisition is consummated.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 Forma Adjustment</w:t>
      </w:r>
      <w:r>
        <w:rPr>
          <w:rFonts w:ascii="Times New Roman" w:hAnsi="Times New Roman"/>
          <w:color w:val="000000"/>
          <w:sz w:val="20"/>
        </w:rPr>
        <w:t xml:space="preserve">”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and its Consolidated Subsidiaries, calculated assuming that such actions had been taken on, or such costs had been incurred since, the first day of such period; </w:t>
      </w:r>
      <w:r>
        <w:rPr>
          <w:rFonts w:ascii="Times New Roman" w:hAnsi="Times New Roman"/>
          <w:color w:val="000000"/>
          <w:sz w:val="20"/>
          <w:u w:val="single"/>
        </w:rPr>
        <w:t>provided</w:t>
      </w:r>
      <w:r>
        <w:rPr>
          <w:rFonts w:ascii="Times New Roman" w:hAnsi="Times New Roman"/>
          <w:color w:val="000000"/>
          <w:sz w:val="20"/>
        </w:rPr>
        <w:t xml:space="preserve"> that any such pro forma increase or decrease to such Consolidated EBITDA shall be without duplication for cost savings or additional costs already included in such Consolidated EBITDA for such period of measurement.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 Forma Basis</w:t>
      </w:r>
      <w:r>
        <w:rPr>
          <w:rFonts w:ascii="Times New Roman" w:hAnsi="Times New Roman"/>
          <w:color w:val="000000"/>
          <w:sz w:val="20"/>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Times New Roman" w:hAnsi="Times New Roman"/>
          <w:color w:val="000000"/>
          <w:sz w:val="20"/>
          <w:u w:val="single"/>
        </w:rPr>
        <w:t>provided</w:t>
      </w:r>
      <w:r>
        <w:rPr>
          <w:rFonts w:ascii="Times New Roman" w:hAnsi="Times New Roman"/>
          <w:color w:val="000000"/>
          <w:sz w:val="20"/>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Consolidated Subsidiaries.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Prohibition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10.01</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Property</w:t>
      </w:r>
      <w:r>
        <w:rPr>
          <w:rFonts w:ascii="Times New Roman" w:hAnsi="Times New Roman"/>
          <w:color w:val="000000"/>
          <w:sz w:val="20"/>
        </w:rPr>
        <w:t>” means any right or interest in or to property of any kind whatsoever, whether real, personal or mixed and whether tangible or intangible, including Equity Interests.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PTE</w:t>
      </w:r>
      <w:r>
        <w:rPr>
          <w:rFonts w:ascii="Times New Roman" w:hAnsi="Times New Roman"/>
          <w:color w:val="000000"/>
          <w:sz w:val="20"/>
        </w:rPr>
        <w:t>” means a prohibited transaction class exemption issued by the U.S. Department of Labor, as any such exemption may be amended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Public Lender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5.01</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Qualified Acquisition</w:t>
      </w:r>
      <w:r>
        <w:rPr>
          <w:rFonts w:ascii="Times New Roman" w:hAnsi="Times New Roman"/>
          <w:color w:val="000000"/>
          <w:sz w:val="20"/>
        </w:rPr>
        <w:t xml:space="preserve">” means the acquisition by the Borrower or a Subsidiary of an Acquired Entity or Business which acquisition has been designated to the Lenders by a Responsible Officer of the Borrower as a “Qualified Acquisition” so long as, on a Pro Forma Basis, the Consolidated Leverage Ratio as of the last day of the most recently completed Test Period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prior to such acquisition would be at least 3.25 to 1.0; </w:t>
      </w:r>
      <w:r>
        <w:rPr>
          <w:rFonts w:ascii="Times New Roman" w:hAnsi="Times New Roman"/>
          <w:color w:val="000000"/>
          <w:sz w:val="20"/>
          <w:u w:val="single"/>
        </w:rPr>
        <w:t>provided</w:t>
      </w:r>
      <w:r>
        <w:rPr>
          <w:rFonts w:ascii="Times New Roman" w:hAnsi="Times New Roman"/>
          <w:color w:val="000000"/>
          <w:sz w:val="20"/>
        </w:rPr>
        <w:t xml:space="preserve">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prior to the consummation of such acquisition was no greater than 3.0 to 1.0.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 “</w:t>
      </w:r>
      <w:r>
        <w:rPr>
          <w:rFonts w:ascii="Times New Roman" w:hAnsi="Times New Roman"/>
          <w:color w:val="000000"/>
          <w:sz w:val="20"/>
          <w:u w:val="single"/>
        </w:rPr>
        <w:t>Qualified Equity Interests</w:t>
      </w:r>
      <w:r>
        <w:rPr>
          <w:rFonts w:ascii="Times New Roman" w:hAnsi="Times New Roman"/>
          <w:color w:val="000000"/>
          <w:sz w:val="20"/>
        </w:rPr>
        <w:t>” means Equity Interests of the Borrower other than Disqualified Equity Interests.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Receivables</w:t>
      </w:r>
      <w:r>
        <w:rPr>
          <w:rFonts w:ascii="Times New Roman" w:hAnsi="Times New Roman"/>
          <w:color w:val="000000"/>
          <w:sz w:val="20"/>
        </w:rPr>
        <w:t>” means all accounts receivable (including all rights to payment created by or arising from sales of goods, leases of goods or the rendition of services rendered no matter how evidenced whether or not earned by performance).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Receivables Entity</w:t>
      </w:r>
      <w:r>
        <w:rPr>
          <w:rFonts w:ascii="Times New Roman" w:hAnsi="Times New Roman"/>
          <w:color w:val="000000"/>
          <w:sz w:val="20"/>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Receivables Sellers</w:t>
      </w:r>
      <w:r>
        <w:rPr>
          <w:rFonts w:ascii="Times New Roman" w:hAnsi="Times New Roman"/>
          <w:color w:val="000000"/>
          <w:sz w:val="20"/>
        </w:rPr>
        <w:t>” means the Borrower and those Subsidiaries (other than Receivables Entities) that are from time to time party to the Permitted Receivables Facility Documents.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Recipient</w:t>
      </w:r>
      <w:r>
        <w:rPr>
          <w:rFonts w:ascii="Times New Roman" w:hAnsi="Times New Roman"/>
          <w:color w:val="000000"/>
          <w:sz w:val="20"/>
        </w:rPr>
        <w:t>” means the Administrative Agent and any Lender, as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Register</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9.04(c)</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Regulation S-X</w:t>
      </w:r>
      <w:r>
        <w:rPr>
          <w:rFonts w:ascii="Times New Roman" w:hAnsi="Times New Roman"/>
          <w:color w:val="000000"/>
          <w:sz w:val="20"/>
        </w:rPr>
        <w:t>” means Regulation S-X under the Securities Act of 1933, as amended.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Related Parties</w:t>
      </w:r>
      <w:r>
        <w:rPr>
          <w:rFonts w:ascii="Times New Roman" w:hAnsi="Times New Roman"/>
          <w:color w:val="000000"/>
          <w:sz w:val="20"/>
        </w:rPr>
        <w:t>” means, with respect to any Person, such Person’s Affiliates and the partners, directors, officers, employees, agents, trustees and administrators of such Person and of such Person’s Affiliates.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Removal Effective Date</w:t>
      </w:r>
      <w:r>
        <w:rPr>
          <w:rFonts w:ascii="Times New Roman" w:hAnsi="Times New Roman"/>
          <w:color w:val="000000"/>
          <w:sz w:val="20"/>
        </w:rPr>
        <w:t xml:space="preserve">” has the meaning assigned to such term in clause (f)(ii) of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Required Lenders</w:t>
      </w:r>
      <w:r>
        <w:rPr>
          <w:rFonts w:ascii="Times New Roman" w:hAnsi="Times New Roman"/>
          <w:color w:val="000000"/>
          <w:sz w:val="20"/>
        </w:rPr>
        <w:t xml:space="preserve">” means, at any time, Lenders with Term Commitment or Loans, as the case may be, aggregating more than 50% of the aggregate principal amount of all Term Commitments or Loans, as the case may be, outstanding at such time; </w:t>
      </w:r>
      <w:r>
        <w:rPr>
          <w:rFonts w:ascii="Times New Roman" w:hAnsi="Times New Roman"/>
          <w:color w:val="000000"/>
          <w:sz w:val="20"/>
          <w:u w:val="single"/>
        </w:rPr>
        <w:t>provided</w:t>
      </w:r>
      <w:r>
        <w:rPr>
          <w:rFonts w:ascii="Times New Roman" w:hAnsi="Times New Roman"/>
          <w:color w:val="000000"/>
          <w:sz w:val="20"/>
        </w:rPr>
        <w:t xml:space="preserve"> that the Term Commitment or Loans, as the case may be, of any Defaulting Lender shall be excluded for purposes of making a determination of Required Lenders.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Rescindable Amount</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2.17(d)</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Resignation Effective Date</w:t>
      </w:r>
      <w:r>
        <w:rPr>
          <w:rFonts w:ascii="Times New Roman" w:hAnsi="Times New Roman"/>
          <w:color w:val="000000"/>
          <w:sz w:val="20"/>
        </w:rPr>
        <w:t xml:space="preserve">” has the meaning assigned to such term in clause (f)(i) of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Resolution Authority</w:t>
      </w:r>
      <w:r>
        <w:rPr>
          <w:rFonts w:ascii="Times New Roman" w:hAnsi="Times New Roman"/>
          <w:color w:val="000000"/>
          <w:sz w:val="20"/>
        </w:rPr>
        <w:t>” means an EEA Resolution Authority or, with respect to any UK Financial Institution, a UK Resolution Authority.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Responsible Officer</w:t>
      </w:r>
      <w:r>
        <w:rPr>
          <w:rFonts w:ascii="Times New Roman" w:hAnsi="Times New Roman"/>
          <w:color w:val="000000"/>
          <w:sz w:val="20"/>
        </w:rPr>
        <w:t xml:space="preserve">” means (a) the chief executive officer, executive director, president, vice president, chief financial officer, treasurer, assistant treasurer or controller of the Borrower or another Loan Party, as context shall require, and (b) solely for purposes of notices given pursuant to </w:t>
      </w:r>
      <w:r>
        <w:rPr>
          <w:rFonts w:ascii="Times New Roman" w:hAnsi="Times New Roman"/>
          <w:color w:val="000000"/>
          <w:sz w:val="20"/>
          <w:u w:val="single"/>
        </w:rPr>
        <w:t>Article II</w:t>
      </w:r>
      <w:r>
        <w:rPr>
          <w:rFonts w:ascii="Times New Roman" w:hAnsi="Times New Roman"/>
          <w:color w:val="000000"/>
          <w:sz w:val="20"/>
        </w:rPr>
        <w:t>,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Restricted Cash</w:t>
      </w:r>
      <w:r>
        <w:rPr>
          <w:rFonts w:ascii="Times New Roman" w:hAnsi="Times New Roman"/>
          <w:color w:val="000000"/>
          <w:sz w:val="20"/>
        </w:rPr>
        <w:t>” means, for any Person, any amount of cash of such Person that is contractually required to be set aside, segregated or otherwise reserved.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Restricted Payments</w:t>
      </w:r>
      <w:r>
        <w:rPr>
          <w:rFonts w:ascii="Times New Roman" w:hAnsi="Times New Roman"/>
          <w:color w:val="000000"/>
          <w:sz w:val="20"/>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Revolving Credit Agreement</w:t>
      </w:r>
      <w:r>
        <w:rPr>
          <w:rFonts w:ascii="Times New Roman" w:hAnsi="Times New Roman"/>
          <w:color w:val="000000"/>
          <w:sz w:val="20"/>
        </w:rPr>
        <w:t>” means that certain Amended and Restated Revolving Credit Agreement dated as of September 27, 2024, among the Borrower, certain Affiliates and Subsidiaries of the Borrower from time to time party thereto, each lender from time to time party thereto, each issuing bank from time to time party thereto and Bank of America, N.A., as administrative agent thereunder.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S&amp;P</w:t>
      </w:r>
      <w:r>
        <w:rPr>
          <w:rFonts w:ascii="Times New Roman" w:hAnsi="Times New Roman"/>
          <w:color w:val="000000"/>
          <w:sz w:val="20"/>
        </w:rPr>
        <w:t>” means S&amp;P Global Ratings, and any successor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Same Day Funds</w:t>
      </w:r>
      <w:r>
        <w:rPr>
          <w:rFonts w:ascii="Times New Roman" w:hAnsi="Times New Roman"/>
          <w:color w:val="000000"/>
          <w:sz w:val="20"/>
        </w:rPr>
        <w:t>” means same day or other funds as may be reasonably determined by the Administrative Agent to be customary in the place of disbursement or payment for the settlement of international banking transactions in Yen.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w:t>
      </w:r>
      <w:r>
        <w:rPr>
          <w:rFonts w:ascii="Times New Roman" w:hAnsi="Times New Roman"/>
          <w:color w:val="000000"/>
          <w:sz w:val="20"/>
        </w:rPr>
        <w:t>” means the Securities and Exchange Commission, any successor thereto and any analogous Governmental Authority succeeding to any of its principal functions.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Solvent</w:t>
      </w:r>
      <w:r>
        <w:rPr>
          <w:rFonts w:ascii="Times New Roman" w:hAnsi="Times New Roman"/>
          <w:color w:val="000000"/>
          <w:sz w:val="20"/>
        </w:rPr>
        <w:t>” and “</w:t>
      </w:r>
      <w:r>
        <w:rPr>
          <w:rFonts w:ascii="Times New Roman" w:hAnsi="Times New Roman"/>
          <w:color w:val="000000"/>
          <w:sz w:val="20"/>
          <w:u w:val="single"/>
        </w:rPr>
        <w:t>Solvency</w:t>
      </w:r>
      <w:r>
        <w:rPr>
          <w:rFonts w:ascii="Times New Roman" w:hAnsi="Times New Roman"/>
          <w:color w:val="000000"/>
          <w:sz w:val="20"/>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currency</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2.19</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Transaction</w:t>
      </w:r>
      <w:r>
        <w:rPr>
          <w:rFonts w:ascii="Times New Roman" w:hAnsi="Times New Roman"/>
          <w:color w:val="000000"/>
          <w:sz w:val="20"/>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 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borrowings and repayments of Indebtedness in the ordinary course of business under revolving credit facilities except to the extent there is a reduction in the related revolving credit commitment) and (iv) any Restricted Payment involving consideration paid by the Borrower or any Subsidiary in excess of $50,000,000.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(1) or more subsidiaries of the parent or by the parent and one (1) or more subsidiaries of the parent.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means any subsidiary of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Swap Agreement</w:t>
      </w:r>
      <w:r>
        <w:rPr>
          <w:rFonts w:ascii="Times New Roman" w:hAnsi="Times New Roman"/>
          <w:color w:val="000000"/>
          <w:sz w:val="20"/>
        </w:rPr>
        <w:t xml:space="preserve">” means any agreement with respect to any swap, forward, future or derivative transaction or option or similar agreement involving, or settled by reference to, one (1)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color w:val="000000"/>
          <w:sz w:val="20"/>
          <w:u w:val="single"/>
        </w:rPr>
        <w:t>provided</w:t>
      </w:r>
      <w:r>
        <w:rPr>
          <w:rFonts w:ascii="Times New Roman" w:hAnsi="Times New Roman"/>
          <w:color w:val="000000"/>
          <w:sz w:val="20"/>
        </w:rPr>
        <w:t xml:space="preserve"> that no phantom stock or similar plan providing for payments only on account of services provided by current or former directors, officers, employees or consultants of the Borrower or the Subsidiaries shall be a Swap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Taxes</w:t>
      </w:r>
      <w:r>
        <w:rPr>
          <w:rFonts w:ascii="Times New Roman" w:hAnsi="Times New Roman"/>
          <w:color w:val="000000"/>
          <w:sz w:val="20"/>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Term Commitment</w:t>
      </w:r>
      <w:r>
        <w:rPr>
          <w:rFonts w:ascii="Times New Roman" w:hAnsi="Times New Roman"/>
          <w:color w:val="000000"/>
          <w:sz w:val="20"/>
        </w:rPr>
        <w:t xml:space="preserve">” means, with respect to each Lender, the commitment, if any, of such Lender on or prior to the Closing Date to make the Term Loan to the Borrower hereunder in an aggregate principal amount equal to the amount set forth opposite such Lender’s name on </w:t>
      </w:r>
      <w:r>
        <w:rPr>
          <w:rFonts w:ascii="Times New Roman" w:hAnsi="Times New Roman"/>
          <w:color w:val="000000"/>
          <w:sz w:val="20"/>
          <w:u w:val="single"/>
        </w:rPr>
        <w:t>Schedule 2.01</w:t>
      </w:r>
      <w:r>
        <w:rPr>
          <w:rFonts w:ascii="Times New Roman" w:hAnsi="Times New Roman"/>
          <w:color w:val="000000"/>
          <w:sz w:val="20"/>
        </w:rPr>
        <w:t xml:space="preserve">, as such commitment may be reduced or increased from time to time pursuant to assignments by or to such Lender pursuant to </w:t>
      </w:r>
      <w:r>
        <w:rPr>
          <w:rFonts w:ascii="Times New Roman" w:hAnsi="Times New Roman"/>
          <w:color w:val="000000"/>
          <w:sz w:val="20"/>
          <w:u w:val="single"/>
        </w:rPr>
        <w:t>Section 9.04</w:t>
      </w:r>
      <w:r>
        <w:rPr>
          <w:rFonts w:ascii="Times New Roman" w:hAnsi="Times New Roman"/>
          <w:color w:val="000000"/>
          <w:sz w:val="20"/>
        </w:rPr>
        <w:t xml:space="preserve"> of this Agreement.  The initial amount of each Lender’s Term Commitment is set forth on </w:t>
      </w:r>
      <w:r>
        <w:rPr>
          <w:rFonts w:ascii="Times New Roman" w:hAnsi="Times New Roman"/>
          <w:color w:val="000000"/>
          <w:sz w:val="20"/>
          <w:u w:val="single"/>
        </w:rPr>
        <w:t>Schedule 2.01</w:t>
      </w:r>
      <w:r>
        <w:rPr>
          <w:rFonts w:ascii="Times New Roman" w:hAnsi="Times New Roman"/>
          <w:color w:val="000000"/>
          <w:sz w:val="20"/>
        </w:rPr>
        <w:t xml:space="preserve"> or in the Assignment and Assumption to which such Lender becomes a party hereto, as applicable.  The aggregate amount of the Lenders’ Term Commitments on the Closing Date is ¥40,000,000,000.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Term Loan</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2.01</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Test Period</w:t>
      </w:r>
      <w:r>
        <w:rPr>
          <w:rFonts w:ascii="Times New Roman" w:hAnsi="Times New Roman"/>
          <w:color w:val="000000"/>
          <w:sz w:val="20"/>
        </w:rPr>
        <w:t>” means the period of four fiscal quarters of the Borrower ending on a specified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TIBOR Rate</w:t>
      </w:r>
      <w:r>
        <w:rPr>
          <w:rFonts w:ascii="Times New Roman" w:hAnsi="Times New Roman"/>
          <w:color w:val="000000"/>
          <w:sz w:val="20"/>
        </w:rPr>
        <w:t xml:space="preserve">” means, for any Interest Period, the interest rate per annum appearing on </w:t>
      </w:r>
      <w:r>
        <w:rPr>
          <w:rFonts w:ascii="Times New Roman" w:hAnsi="Times New Roman"/>
          <w:color w:val="000000"/>
          <w:sz w:val="20"/>
          <w:u w:val="single"/>
        </w:rPr>
        <w:t>https://www.jbatibor.or.jp/english/</w:t>
      </w:r>
      <w:r>
        <w:rPr>
          <w:rFonts w:ascii="Times New Roman" w:hAnsi="Times New Roman"/>
          <w:color w:val="000000"/>
          <w:sz w:val="20"/>
        </w:rPr>
        <w:t xml:space="preserve"> (or, in the event that such rate does not appear on such screen page, on any successor or substitute page on such screen that displays such rate) as the Tokyo interbank offered rate in Yen published by Ippan Shadan Hojin JBA TIBOR Administration (or in the event that such rate does not appear on any such screen page, on the appropriate page of a comparable commercially available source which publishes that rate from time to time, as selected by the Administrative Agent in its reasonable discretion (provided, that the Administrative Agent shall have generally selected such page for similarly situated borrowers)) at approximately 11:00 A.M. (Tokyo time) two (2) Tokyo Business Days prior to the first day of such Interest Period in the approximate amount of the applicable Loan and having a maturity equal to such Interest Period; </w:t>
      </w:r>
      <w:r>
        <w:rPr>
          <w:rFonts w:ascii="Times New Roman" w:hAnsi="Times New Roman"/>
          <w:color w:val="000000"/>
          <w:sz w:val="20"/>
          <w:u w:val="single"/>
        </w:rPr>
        <w:t>provided</w:t>
      </w:r>
      <w:r>
        <w:rPr>
          <w:rFonts w:ascii="Times New Roman" w:hAnsi="Times New Roman"/>
          <w:color w:val="000000"/>
          <w:sz w:val="20"/>
        </w:rPr>
        <w:t xml:space="preserve"> that if such rate is less than zero (0), the TIBOR Rate shall be deemed to be zero (0) for the purposes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TIBOR Rate Loan</w:t>
      </w:r>
      <w:r>
        <w:rPr>
          <w:rFonts w:ascii="Times New Roman" w:hAnsi="Times New Roman"/>
          <w:color w:val="000000"/>
          <w:sz w:val="20"/>
        </w:rPr>
        <w:t>” means a Loan that bears interest based on the TIBOR Rate.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Tokyo Business Day</w:t>
      </w:r>
      <w:r>
        <w:rPr>
          <w:rFonts w:ascii="Times New Roman" w:hAnsi="Times New Roman"/>
          <w:color w:val="000000"/>
          <w:sz w:val="20"/>
        </w:rPr>
        <w:t>” means any day other than a Saturday, Sunday or other day on which commercial banks are authorized to close under the Laws of, or are in fact closed in, Tokyo, Japan.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Transactions</w:t>
      </w:r>
      <w:r>
        <w:rPr>
          <w:rFonts w:ascii="Times New Roman" w:hAnsi="Times New Roman"/>
          <w:color w:val="000000"/>
          <w:sz w:val="20"/>
        </w:rPr>
        <w:t>” means the execution, delivery and performance by the Loan Parties of this Agreement and the other Loan Documents, the borrowing of the Term Loan hereunder, the use of the proceeds thereof and the payment of fees and expenses 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Triggering Indebtedness</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5.09</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UK</w:t>
      </w:r>
      <w:r>
        <w:rPr>
          <w:rFonts w:ascii="Times New Roman" w:hAnsi="Times New Roman"/>
          <w:color w:val="000000"/>
          <w:sz w:val="20"/>
        </w:rPr>
        <w:t>” and “</w:t>
      </w:r>
      <w:r>
        <w:rPr>
          <w:rFonts w:ascii="Times New Roman" w:hAnsi="Times New Roman"/>
          <w:color w:val="000000"/>
          <w:sz w:val="20"/>
          <w:u w:val="single"/>
        </w:rPr>
        <w:t>United Kingdom</w:t>
      </w:r>
      <w:r>
        <w:rPr>
          <w:rFonts w:ascii="Times New Roman" w:hAnsi="Times New Roman"/>
          <w:color w:val="000000"/>
          <w:sz w:val="20"/>
        </w:rPr>
        <w:t>” each mean the United Kingdom of Great Britain and Northern Ireland.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UK Financial Institution</w:t>
      </w:r>
      <w:r>
        <w:rPr>
          <w:rFonts w:ascii="Times New Roman" w:hAnsi="Times New Roman"/>
          <w:color w:val="000000"/>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UK Resolution Authority</w:t>
      </w:r>
      <w:r>
        <w:rPr>
          <w:rFonts w:ascii="Times New Roman" w:hAnsi="Times New Roman"/>
          <w:color w:val="000000"/>
          <w:sz w:val="20"/>
        </w:rPr>
        <w:t>” means the Bank of England or any other public administrative authority having responsibility for the resolution of any UK Financial Institution.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United States Tax Compliance Certificate</w:t>
      </w:r>
      <w:r>
        <w:rPr>
          <w:rFonts w:ascii="Times New Roman" w:hAnsi="Times New Roman"/>
          <w:color w:val="000000"/>
          <w:sz w:val="20"/>
        </w:rPr>
        <w:t xml:space="preserve">” has the meaning assigned to such term in </w:t>
      </w:r>
      <w:r>
        <w:rPr>
          <w:rFonts w:ascii="Times New Roman" w:hAnsi="Times New Roman"/>
          <w:color w:val="000000"/>
          <w:sz w:val="20"/>
          <w:u w:val="single"/>
        </w:rPr>
        <w:t>Section 2.16(e)</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Unrestricted Cash</w:t>
      </w:r>
      <w:r>
        <w:rPr>
          <w:rFonts w:ascii="Times New Roman" w:hAnsi="Times New Roman"/>
          <w:color w:val="000000"/>
          <w:sz w:val="20"/>
        </w:rPr>
        <w:t>” means cash other than Restricted Cash.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U.S. Person</w:t>
      </w:r>
      <w:r>
        <w:rPr>
          <w:rFonts w:ascii="Times New Roman" w:hAnsi="Times New Roman"/>
          <w:color w:val="000000"/>
          <w:sz w:val="20"/>
        </w:rPr>
        <w:t>” means any Person that is a “United States person” as defined in Section 7701(a)(30) of the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Weighted Average Life to Maturity</w:t>
      </w:r>
      <w:r>
        <w:rPr>
          <w:rFonts w:ascii="Times New Roman" w:hAnsi="Times New Roman"/>
          <w:color w:val="000000"/>
          <w:sz w:val="20"/>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Withdrawal Liability</w:t>
      </w:r>
      <w:r>
        <w:rPr>
          <w:rFonts w:ascii="Times New Roman" w:hAnsi="Times New Roman"/>
          <w:color w:val="000000"/>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wholly owned</w:t>
      </w:r>
      <w:r>
        <w:rPr>
          <w:rFonts w:ascii="Times New Roman" w:hAnsi="Times New Roman"/>
          <w:color w:val="000000"/>
          <w:sz w:val="20"/>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(1) or more wholly owned Subsidiaries of such Person.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Write-Down and Conversion Powers</w:t>
      </w:r>
      <w:r>
        <w:rPr>
          <w:rFonts w:ascii="Times New Roman" w:hAnsi="Times New Roman"/>
          <w:color w:val="000000"/>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Yen</w:t>
      </w:r>
      <w:r>
        <w:rPr>
          <w:rFonts w:ascii="Times New Roman" w:hAnsi="Times New Roman"/>
          <w:color w:val="000000"/>
          <w:sz w:val="20"/>
        </w:rPr>
        <w:t>” and “</w:t>
      </w:r>
      <w:r>
        <w:rPr>
          <w:rFonts w:ascii="Times New Roman" w:hAnsi="Times New Roman"/>
          <w:color w:val="000000"/>
          <w:sz w:val="20"/>
          <w:u w:val="single"/>
        </w:rPr>
        <w:t>¥</w:t>
      </w:r>
      <w:r>
        <w:rPr>
          <w:rFonts w:ascii="Times New Roman" w:hAnsi="Times New Roman"/>
          <w:color w:val="000000"/>
          <w:sz w:val="20"/>
        </w:rPr>
        <w:t>” mean the lawful money of Japan.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1.02</w:t>
      </w:r>
      <w:r>
        <w:rPr>
          <w:rFonts w:ascii="Times New Roman" w:hAnsi="Times New Roman"/>
          <w:color w:val="000000"/>
          <w:sz w:val="18"/>
        </w:rPr>
        <w:t xml:space="preserve">                 </w:t>
      </w:r>
      <w:r>
        <w:rPr>
          <w:rFonts w:ascii="Times New Roman" w:hAnsi="Times New Roman"/>
          <w:color w:val="000000"/>
          <w:sz w:val="20"/>
          <w:u w:val="single"/>
        </w:rPr>
        <w:t>Currency Translation</w:t>
      </w:r>
      <w:r>
        <w:rPr>
          <w:rFonts w:ascii="Times New Roman" w:hAnsi="Times New Roman"/>
          <w:color w:val="000000"/>
          <w:sz w:val="20"/>
        </w:rPr>
        <w:t xml:space="preserve">.  For purposes of any determination under </w:t>
      </w:r>
      <w:r>
        <w:rPr>
          <w:rFonts w:ascii="Times New Roman" w:hAnsi="Times New Roman"/>
          <w:color w:val="000000"/>
          <w:sz w:val="20"/>
          <w:u w:val="single"/>
        </w:rPr>
        <w:t>Article VI</w:t>
      </w:r>
      <w:r>
        <w:rPr>
          <w:rFonts w:ascii="Times New Roman" w:hAnsi="Times New Roman"/>
          <w:color w:val="000000"/>
          <w:sz w:val="20"/>
        </w:rPr>
        <w:t xml:space="preserve"> (other than </w:t>
      </w:r>
      <w:r>
        <w:rPr>
          <w:rFonts w:ascii="Times New Roman" w:hAnsi="Times New Roman"/>
          <w:color w:val="000000"/>
          <w:sz w:val="20"/>
          <w:u w:val="single"/>
        </w:rPr>
        <w:t>Section 6.07</w:t>
      </w:r>
      <w:r>
        <w:rPr>
          <w:rFonts w:ascii="Times New Roman" w:hAnsi="Times New Roman"/>
          <w:color w:val="000000"/>
          <w:sz w:val="20"/>
        </w:rPr>
        <w:t xml:space="preserve">) or </w:t>
      </w:r>
      <w:r>
        <w:rPr>
          <w:rFonts w:ascii="Times New Roman" w:hAnsi="Times New Roman"/>
          <w:color w:val="000000"/>
          <w:sz w:val="20"/>
          <w:u w:val="single"/>
        </w:rPr>
        <w:t>Article VII</w:t>
      </w:r>
      <w:r>
        <w:rPr>
          <w:rFonts w:ascii="Times New Roman" w:hAnsi="Times New Roman"/>
          <w:color w:val="000000"/>
          <w:sz w:val="20"/>
        </w:rPr>
        <w:t xml:space="preserve"> and the definitions employed therein, all amounts incurred, outstanding or proposed to be incurred or outstanding in currencies other than Dollars shall be translated into Dollars at currency exchange rates in effect on the date of such determination (as reasonably determined by the Borrower).  For purposes of </w:t>
      </w:r>
      <w:r>
        <w:rPr>
          <w:rFonts w:ascii="Times New Roman" w:hAnsi="Times New Roman"/>
          <w:color w:val="000000"/>
          <w:sz w:val="20"/>
          <w:u w:val="single"/>
        </w:rPr>
        <w:t>Section 6.07</w:t>
      </w:r>
      <w:r>
        <w:rPr>
          <w:rFonts w:ascii="Times New Roman" w:hAnsi="Times New Roman"/>
          <w:color w:val="000000"/>
          <w:sz w:val="20"/>
        </w:rPr>
        <w:t>, amounts in currencies other than Dollars shall be translated into Dollars at the currency exchange rates used in preparing the Borrower’s most recent annual and quarterly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1.03</w:t>
      </w:r>
      <w:r>
        <w:rPr>
          <w:rFonts w:ascii="Times New Roman" w:hAnsi="Times New Roman"/>
          <w:color w:val="000000"/>
          <w:sz w:val="18"/>
        </w:rPr>
        <w:t xml:space="preserve">               </w:t>
      </w:r>
      <w:r>
        <w:rPr>
          <w:rFonts w:ascii="Times New Roman" w:hAnsi="Times New Roman"/>
          <w:color w:val="000000"/>
          <w:sz w:val="20"/>
          <w:u w:val="single"/>
        </w:rPr>
        <w:t>Terms Generally</w:t>
      </w:r>
      <w:r>
        <w:rPr>
          <w:rFonts w:ascii="Times New Roman" w:hAnsi="Times New Roman"/>
          <w:color w:val="000000"/>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SECTION 1.04</w:t>
      </w:r>
      <w:r>
        <w:rPr>
          <w:rFonts w:ascii="Times New Roman" w:hAnsi="Times New Roman"/>
          <w:color w:val="000000"/>
          <w:sz w:val="18"/>
        </w:rPr>
        <w:t xml:space="preserve">                  </w:t>
      </w:r>
      <w:r>
        <w:rPr>
          <w:rFonts w:ascii="Times New Roman" w:hAnsi="Times New Roman"/>
          <w:color w:val="000000"/>
          <w:sz w:val="20"/>
          <w:u w:val="single"/>
        </w:rPr>
        <w:t>Accounting Terms; GAAP</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Except as otherwise expressly provided herein, all terms of an accounting or financial nature shall be construed in accordance with GAAP, as in effect from time to time; </w:t>
      </w:r>
      <w:r>
        <w:rPr>
          <w:rFonts w:ascii="Times New Roman" w:hAnsi="Times New Roman"/>
          <w:color w:val="000000"/>
          <w:sz w:val="20"/>
          <w:u w:val="single"/>
        </w:rPr>
        <w:t>provided</w:t>
      </w:r>
      <w:r>
        <w:rPr>
          <w:rFonts w:ascii="Times New Roman" w:hAnsi="Times New Roman"/>
          <w:color w:val="000000"/>
          <w:sz w:val="20"/>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1.05</w:t>
      </w:r>
      <w:r>
        <w:rPr>
          <w:rFonts w:ascii="Times New Roman" w:hAnsi="Times New Roman"/>
          <w:color w:val="000000"/>
          <w:sz w:val="18"/>
        </w:rPr>
        <w:t xml:space="preserve">             </w:t>
      </w:r>
      <w:r>
        <w:rPr>
          <w:rFonts w:ascii="Times New Roman" w:hAnsi="Times New Roman"/>
          <w:color w:val="000000"/>
          <w:sz w:val="20"/>
          <w:u w:val="single"/>
        </w:rPr>
        <w:t>Payments on Business Days</w:t>
      </w:r>
      <w:r>
        <w:rPr>
          <w:rFonts w:ascii="Times New Roman" w:hAnsi="Times New Roman"/>
          <w:color w:val="000000"/>
          <w:sz w:val="20"/>
        </w:rPr>
        <w:t xml:space="preserv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Times New Roman" w:hAnsi="Times New Roman"/>
          <w:color w:val="000000"/>
          <w:sz w:val="20"/>
          <w:u w:val="single"/>
        </w:rPr>
        <w:t>provided</w:t>
      </w:r>
      <w:r>
        <w:rPr>
          <w:rFonts w:ascii="Times New Roman" w:hAnsi="Times New Roman"/>
          <w:color w:val="000000"/>
          <w:sz w:val="20"/>
        </w:rPr>
        <w:t xml:space="preserve"> that, with respect to any payment of interest on or principal of the Loans, if such extension would cause any such payment to be made in the next succeeding calendar month, such payment shall be made on the immediately preceding Business Day.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1.06</w:t>
      </w:r>
      <w:r>
        <w:rPr>
          <w:rFonts w:ascii="Times New Roman" w:hAnsi="Times New Roman"/>
          <w:color w:val="000000"/>
          <w:sz w:val="18"/>
        </w:rPr>
        <w:t xml:space="preserve">             </w:t>
      </w:r>
      <w:r>
        <w:rPr>
          <w:rFonts w:ascii="Times New Roman" w:hAnsi="Times New Roman"/>
          <w:color w:val="000000"/>
          <w:sz w:val="20"/>
          <w:u w:val="single"/>
        </w:rPr>
        <w:t>Rounding</w:t>
      </w:r>
      <w:r>
        <w:rPr>
          <w:rFonts w:ascii="Times New Roman" w:hAnsi="Times New Roman"/>
          <w:color w:val="000000"/>
          <w:sz w:val="20"/>
        </w:rPr>
        <w:t>.  Any financial ratios required to be maintained by the Borrower and its Subsidiaries pursuant to this Agreement shall be calculated by dividing the appropriate component by the other component, carrying the result to one (1) place more than the number of places by which such ratio is expressed herein and rounding the result up or down to the nearest number (with a rounding-up if there is no nearest number).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1.07</w:t>
      </w:r>
      <w:r>
        <w:rPr>
          <w:rFonts w:ascii="Times New Roman" w:hAnsi="Times New Roman"/>
          <w:color w:val="000000"/>
          <w:sz w:val="18"/>
        </w:rPr>
        <w:t xml:space="preserve">               </w:t>
      </w:r>
      <w:r>
        <w:rPr>
          <w:rFonts w:ascii="Times New Roman" w:hAnsi="Times New Roman"/>
          <w:color w:val="000000"/>
          <w:sz w:val="20"/>
          <w:u w:val="single"/>
        </w:rPr>
        <w:t>Divisions</w:t>
      </w:r>
      <w:r>
        <w:rPr>
          <w:rFonts w:ascii="Times New Roman" w:hAnsi="Times New Roman"/>
          <w:color w:val="000000"/>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1.08</w:t>
      </w:r>
      <w:r>
        <w:rPr>
          <w:rFonts w:ascii="Times New Roman" w:hAnsi="Times New Roman"/>
          <w:color w:val="000000"/>
          <w:sz w:val="18"/>
        </w:rPr>
        <w:t xml:space="preserve">               </w:t>
      </w:r>
      <w:r>
        <w:rPr>
          <w:rFonts w:ascii="Times New Roman" w:hAnsi="Times New Roman"/>
          <w:color w:val="000000"/>
          <w:sz w:val="20"/>
          <w:u w:val="single"/>
        </w:rPr>
        <w:t>Times of Day</w:t>
      </w:r>
      <w:r>
        <w:rPr>
          <w:rFonts w:ascii="Times New Roman" w:hAnsi="Times New Roman"/>
          <w:color w:val="000000"/>
          <w:sz w:val="20"/>
        </w:rPr>
        <w:t>.  Unless otherwise specified, all references herein to times of day shall be references to Eastern time (daylight or standard, as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1.09</w:t>
      </w:r>
      <w:r>
        <w:rPr>
          <w:rFonts w:ascii="Times New Roman" w:hAnsi="Times New Roman"/>
          <w:color w:val="000000"/>
          <w:sz w:val="18"/>
        </w:rPr>
        <w:t xml:space="preserve">               </w:t>
      </w:r>
      <w:r>
        <w:rPr>
          <w:rFonts w:ascii="Times New Roman" w:hAnsi="Times New Roman"/>
          <w:color w:val="000000"/>
          <w:sz w:val="20"/>
          <w:u w:val="single"/>
        </w:rPr>
        <w:t>Interest Rates</w:t>
      </w:r>
      <w:r>
        <w:rPr>
          <w:rFonts w:ascii="Times New Roman" w:hAnsi="Times New Roman"/>
          <w:color w:val="000000"/>
          <w:sz w:val="20"/>
        </w:rPr>
        <w:t>.  The Administrative Agent does not warrant, nor accept responsibility, nor shall the Administrative Agent have any liability with respect to the administration, submission or any other matter related to the rates in the definition of “TIBOR Rate” or with respect to any rate  (including, for the avoidance of doubt, the selection of such rate and any related spread or other adjustment) that is an alternative or replacement for or successor to any of such rate  (including, without limitation, the Alternative TIBOR Rate) or the effect of any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The Credits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2.01</w:t>
      </w:r>
      <w:r>
        <w:rPr>
          <w:rFonts w:ascii="Times New Roman" w:hAnsi="Times New Roman"/>
          <w:color w:val="000000"/>
          <w:sz w:val="18"/>
        </w:rPr>
        <w:t xml:space="preserve">                  </w:t>
      </w:r>
      <w:r>
        <w:rPr>
          <w:rFonts w:ascii="Times New Roman" w:hAnsi="Times New Roman"/>
          <w:color w:val="000000"/>
          <w:sz w:val="20"/>
          <w:u w:val="single"/>
        </w:rPr>
        <w:t>Term Commitments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Subject to the terms and conditions set forth herein, each Lender severally agrees to make a single loan to the Borrower on the Closing Date or the Business Day immediately thereafter (as specified by the Borrower in the Borrowing Request) in Yen in an amount not to exceed such Lender’s Term Commitment (collectively, the “</w:t>
      </w:r>
      <w:r>
        <w:rPr>
          <w:rFonts w:ascii="Times New Roman" w:hAnsi="Times New Roman"/>
          <w:color w:val="000000"/>
          <w:sz w:val="20"/>
          <w:u w:val="single"/>
        </w:rPr>
        <w:t>Term Loan</w:t>
      </w:r>
      <w:r>
        <w:rPr>
          <w:rFonts w:ascii="Times New Roman" w:hAnsi="Times New Roman"/>
          <w:color w:val="000000"/>
          <w:sz w:val="20"/>
        </w:rPr>
        <w:t>”).  The borrowing on the Closing Date or the Business Day immediately thereafter (as specified by the Borrower in the Borrowing Request) shall consist of Loans made simultaneously by the Lenders in accordance with their respective Term Commitments.  Amounts borrowed under this</w:t>
      </w:r>
      <w:r>
        <w:rPr>
          <w:rFonts w:ascii="Times New Roman" w:hAnsi="Times New Roman"/>
          <w:color w:val="000000"/>
          <w:sz w:val="20"/>
          <w:u w:val="single"/>
        </w:rPr>
        <w:t xml:space="preserve"> Section 2.01</w:t>
      </w:r>
      <w:r>
        <w:rPr>
          <w:rFonts w:ascii="Times New Roman" w:hAnsi="Times New Roman"/>
          <w:color w:val="000000"/>
          <w:sz w:val="20"/>
        </w:rPr>
        <w:t xml:space="preserve"> and repaid or prepaid may not be reborrowed.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2.02</w:t>
      </w:r>
      <w:r>
        <w:rPr>
          <w:rFonts w:ascii="Times New Roman" w:hAnsi="Times New Roman"/>
          <w:color w:val="000000"/>
          <w:sz w:val="18"/>
        </w:rPr>
        <w:t xml:space="preserve">                  </w:t>
      </w:r>
      <w:r>
        <w:rPr>
          <w:rFonts w:ascii="Times New Roman" w:hAnsi="Times New Roman"/>
          <w:color w:val="000000"/>
          <w:sz w:val="20"/>
          <w:u w:val="single"/>
        </w:rPr>
        <w:t>Loan and Borrowings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The funding of the Term Loan on the Closing Date or the Business Day immediately thereafter (as specified by the Borrower in the Borrowing Request) shall be made as part of a Borrowing consisting of Loans funded by the Lenders ratably in accordance with their respective Term Commitments.  The failure of any Lender to make the portion of the Term Loan required to be made by it shall not relieve any other Lender of its obligations hereunder; </w:t>
      </w:r>
      <w:r>
        <w:rPr>
          <w:rFonts w:ascii="Times New Roman" w:hAnsi="Times New Roman"/>
          <w:color w:val="000000"/>
          <w:sz w:val="20"/>
          <w:u w:val="single"/>
        </w:rPr>
        <w:t>provided</w:t>
      </w:r>
      <w:r>
        <w:rPr>
          <w:rFonts w:ascii="Times New Roman" w:hAnsi="Times New Roman"/>
          <w:color w:val="000000"/>
          <w:sz w:val="20"/>
        </w:rPr>
        <w:t xml:space="preserve"> that the Term Commitments of the Lenders are several and no Lender shall be responsible for any other Lender’s failure to fund the Term Loan as required.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Subject to </w:t>
      </w:r>
      <w:r>
        <w:rPr>
          <w:rFonts w:ascii="Times New Roman" w:hAnsi="Times New Roman"/>
          <w:color w:val="000000"/>
          <w:sz w:val="20"/>
          <w:u w:val="single"/>
        </w:rPr>
        <w:t>Section 2.07</w:t>
      </w:r>
      <w:r>
        <w:rPr>
          <w:rFonts w:ascii="Times New Roman" w:hAnsi="Times New Roman"/>
          <w:color w:val="000000"/>
          <w:sz w:val="20"/>
        </w:rPr>
        <w:t xml:space="preserve"> or </w:t>
      </w:r>
      <w:r>
        <w:rPr>
          <w:rFonts w:ascii="Times New Roman" w:hAnsi="Times New Roman"/>
          <w:color w:val="000000"/>
          <w:sz w:val="20"/>
          <w:u w:val="single"/>
        </w:rPr>
        <w:t>Section 2.13</w:t>
      </w:r>
      <w:r>
        <w:rPr>
          <w:rFonts w:ascii="Times New Roman" w:hAnsi="Times New Roman"/>
          <w:color w:val="000000"/>
          <w:sz w:val="20"/>
        </w:rPr>
        <w:t xml:space="preserve">, each Borrowing shall be comprised entirely of TIBOR Rate Loans.  Each Lender at its option may make any TIBOR Rate Loan by causing any domestic or foreign branch or Affiliate of such Lender to make such Loan; </w:t>
      </w:r>
      <w:r>
        <w:rPr>
          <w:rFonts w:ascii="Times New Roman" w:hAnsi="Times New Roman"/>
          <w:color w:val="000000"/>
          <w:sz w:val="20"/>
          <w:u w:val="single"/>
        </w:rPr>
        <w:t>provided</w:t>
      </w:r>
      <w:r>
        <w:rPr>
          <w:rFonts w:ascii="Times New Roman" w:hAnsi="Times New Roman"/>
          <w:color w:val="000000"/>
          <w:sz w:val="20"/>
        </w:rPr>
        <w:t xml:space="preserve"> that any exercise of such option shall not affect the obligation of the Borrower to repay such Loan in accordance with the terms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Each Borrowing of, or continuation of, Loans shall be in an aggregate amount that is an integral multiple of the Borrowing Multiple (or, if not an integral multiple, the entire available amount) and not less than the Borrowing Minimum.  One (1) or more Borrowings may be outstanding at the same time; </w:t>
      </w:r>
      <w:r>
        <w:rPr>
          <w:rFonts w:ascii="Times New Roman" w:hAnsi="Times New Roman"/>
          <w:color w:val="000000"/>
          <w:sz w:val="20"/>
          <w:u w:val="single"/>
        </w:rPr>
        <w:t>provided</w:t>
      </w:r>
      <w:r>
        <w:rPr>
          <w:rFonts w:ascii="Times New Roman" w:hAnsi="Times New Roman"/>
          <w:color w:val="000000"/>
          <w:sz w:val="20"/>
        </w:rPr>
        <w:t xml:space="preserve"> that there shall not at any time be more than a total of four (4) Borrowings outstanding.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180" w:after="180"/>
        <w:jc w:val="left"/>
        <w:rPr/>
      </w:pPr>
      <w:r>
        <w:rPr/>
      </w:r>
    </w:p>
    <w:p>
      <w:pPr>
        <w:pStyle w:val="TextBody"/>
        <w:bidi w:val="0"/>
        <w:spacing w:before="0" w:after="0"/>
        <w:ind w:left="0" w:right="0" w:firstLine="144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Notwithstanding any other provision of this Agreement, the Borrower shall not be entitled to request, or to elect to Convert or continue, any Borrowing if the Interest Period requested would end after the Maturity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2.03</w:t>
      </w:r>
      <w:r>
        <w:rPr>
          <w:rFonts w:ascii="Times New Roman" w:hAnsi="Times New Roman"/>
          <w:color w:val="000000"/>
          <w:sz w:val="18"/>
        </w:rPr>
        <w:t xml:space="preserve">             </w:t>
      </w:r>
      <w:r>
        <w:rPr>
          <w:rFonts w:ascii="Times New Roman" w:hAnsi="Times New Roman"/>
          <w:color w:val="000000"/>
          <w:sz w:val="20"/>
          <w:u w:val="single"/>
        </w:rPr>
        <w:t>Requests for Borrowings</w:t>
      </w:r>
      <w:r>
        <w:rPr>
          <w:rFonts w:ascii="Times New Roman" w:hAnsi="Times New Roman"/>
          <w:color w:val="000000"/>
          <w:sz w:val="20"/>
        </w:rPr>
        <w:t xml:space="preserve">.  To request a Borrowing of the Term Loan on the Closing Date or the Business Day immediately thereafter (as specified by the Borrower in the Borrowing Request), a Conversion of Loans or a continuation of Loans, the Borrower shall irrevocably notify the Administrative Agent of such request by a written Borrowing Request in a form attached hereto as </w:t>
      </w:r>
      <w:r>
        <w:rPr>
          <w:rFonts w:ascii="Times New Roman" w:hAnsi="Times New Roman"/>
          <w:color w:val="000000"/>
          <w:sz w:val="20"/>
          <w:u w:val="single"/>
        </w:rPr>
        <w:t>Exhibit C</w:t>
      </w:r>
      <w:r>
        <w:rPr>
          <w:rFonts w:ascii="Times New Roman" w:hAnsi="Times New Roman"/>
          <w:color w:val="000000"/>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Each such Borrowing Request must be received by the Administrative Agent not later than noon (x) three (3) Business Days prior to the requested date of the Borrowing of  Loans or (y) four (4) Business Days prior to the requested date of the Conversion of or continuation of Loans;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the Borrower wishes to request Loans having an Interest Period other than three (3) or six (6) months in duration as provided in the definition of “Interest Period,” the applicable notice must be received by the Administrative Agent not later than noon four (4) Business Days prior to the requested date of such Borrowing, Conversion or continuation of Loans, whereupon the Administrative Agent shall give prompt notice to the applicable Lenders of such request and determine whether the requested Interest Period is acceptable to all of them.  Not later than 11:00 a.m., one (1) Business Day before the requested date of such Borrowing, Conversion or continuation of Loans, the Administrative Agent shall notify the Borrower (which notice may be by telephone) whether or not the requested Interest Period has been consented to by all the applicable Lenders.  Each Borrowing Request shall specify the following information in compliance with </w:t>
      </w:r>
      <w:r>
        <w:rPr>
          <w:rFonts w:ascii="Times New Roman" w:hAnsi="Times New Roman"/>
          <w:color w:val="000000"/>
          <w:sz w:val="20"/>
          <w:u w:val="single"/>
        </w:rPr>
        <w:t>Section 2.02</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216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the aggregate amount of the requested Borrowing, Conversion or continuation;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the date of such Borrowing, Conversion or continuation, which shall be a Business Day;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rPr>
        <w:t>in the case of a Conversion, whether it is a Conversion from a TIBOR Rate Loan to an Alternative TIBOR Rate Loan or from an Alternative TIBOR Rate Loan to a TIBOR Rate Loan;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(iv)</w:t>
      </w:r>
      <w:r>
        <w:rPr>
          <w:rFonts w:ascii="Times New Roman" w:hAnsi="Times New Roman"/>
          <w:color w:val="000000"/>
          <w:sz w:val="18"/>
        </w:rPr>
        <w:t xml:space="preserve">       </w:t>
      </w:r>
      <w:r>
        <w:rPr>
          <w:rFonts w:ascii="Times New Roman" w:hAnsi="Times New Roman"/>
          <w:color w:val="000000"/>
          <w:sz w:val="20"/>
        </w:rPr>
        <w:t>the Interest Period to be applicable thereto, which shall be a period contemplated by the definition of the term “Interest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w:t>
      </w:r>
      <w:r>
        <w:rPr>
          <w:rFonts w:ascii="Times New Roman" w:hAnsi="Times New Roman"/>
          <w:color w:val="000000"/>
          <w:sz w:val="18"/>
        </w:rPr>
        <w:t xml:space="preserve">         </w:t>
      </w:r>
      <w:r>
        <w:rPr>
          <w:rFonts w:ascii="Times New Roman" w:hAnsi="Times New Roman"/>
          <w:color w:val="000000"/>
          <w:sz w:val="20"/>
        </w:rPr>
        <w:t xml:space="preserve">with respect to the borrowing of the Term Loan on the Closing Date or the Business Day immediately thereafter (as specified by the Borrower in the Borrowing Request), the location and number of the Borrower’s account to which funds are to be disbursed, which shall comply with the requirements of </w:t>
      </w:r>
      <w:r>
        <w:rPr>
          <w:rFonts w:ascii="Times New Roman" w:hAnsi="Times New Roman"/>
          <w:color w:val="000000"/>
          <w:sz w:val="20"/>
          <w:u w:val="single"/>
        </w:rPr>
        <w:t>Section 2.06</w:t>
      </w:r>
      <w:r>
        <w:rPr>
          <w:rFonts w:ascii="Times New Roman" w:hAnsi="Times New Roman"/>
          <w:color w:val="000000"/>
          <w:sz w:val="20"/>
        </w:rPr>
        <w:t>;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(vi)</w:t>
      </w:r>
      <w:r>
        <w:rPr>
          <w:rFonts w:ascii="Times New Roman" w:hAnsi="Times New Roman"/>
          <w:color w:val="000000"/>
          <w:sz w:val="18"/>
        </w:rPr>
        <w:t xml:space="preserve">       </w:t>
      </w:r>
      <w:r>
        <w:rPr>
          <w:rFonts w:ascii="Times New Roman" w:hAnsi="Times New Roman"/>
          <w:color w:val="000000"/>
          <w:sz w:val="20"/>
        </w:rPr>
        <w:t>whether the Borrower is requesting the borrowing of the Term Loan, a Conversion of Loans, or a continuation of Loans.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the case of a failure to timely request a continuation of Loans, such Loans shall be continued as Loans with an Interest Period of three (3) months’ duration.  If no Interest Period is specified with respect to any requested Borrowing or Conversion or continuation of Loans, then the Borrower shall be deemed to have selected an Interest Period of three (3) month’s duration.  Promptly following receipt of a Borrowing Request in accordance with this Section, the Administrative Agent shall advise each Lender of the details thereof and of the amount of such Lender’s Loan to be made as part of the requested Borrowing.  Except as otherwise provided herein, a Loan may be continued or Converted only on the last day of an Interest Period for such Loan.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2.04</w:t>
      </w:r>
      <w:r>
        <w:rPr>
          <w:rFonts w:ascii="Times New Roman" w:hAnsi="Times New Roman"/>
          <w:color w:val="000000"/>
          <w:sz w:val="18"/>
        </w:rPr>
        <w:t xml:space="preserve">                  </w:t>
      </w:r>
      <w:r>
        <w:rPr>
          <w:rFonts w:ascii="Times New Roman" w:hAnsi="Times New Roman"/>
          <w:color w:val="000000"/>
          <w:sz w:val="20"/>
          <w:u w:val="single"/>
        </w:rPr>
        <w:t>[Intentionally Omitted]</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2.05</w:t>
      </w:r>
      <w:r>
        <w:rPr>
          <w:rFonts w:ascii="Times New Roman" w:hAnsi="Times New Roman"/>
          <w:color w:val="000000"/>
          <w:sz w:val="18"/>
        </w:rPr>
        <w:t xml:space="preserve">                  </w:t>
      </w:r>
      <w:r>
        <w:rPr>
          <w:rFonts w:ascii="Times New Roman" w:hAnsi="Times New Roman"/>
          <w:color w:val="000000"/>
          <w:sz w:val="20"/>
          <w:u w:val="single"/>
        </w:rPr>
        <w:t>[Intentionally Omitted]</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2.06</w:t>
      </w:r>
      <w:r>
        <w:rPr>
          <w:rFonts w:ascii="Times New Roman" w:hAnsi="Times New Roman"/>
          <w:color w:val="000000"/>
          <w:sz w:val="18"/>
        </w:rPr>
        <w:t xml:space="preserve">                  </w:t>
      </w:r>
      <w:r>
        <w:rPr>
          <w:rFonts w:ascii="Times New Roman" w:hAnsi="Times New Roman"/>
          <w:color w:val="000000"/>
          <w:sz w:val="20"/>
          <w:u w:val="single"/>
        </w:rPr>
        <w:t>Funding of Borrowings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Each Lender shall make the portion of the Term Loan to be made by it hereunder on the Closing Date or the Business Day immediately thereafter (as specified by the Borrower in the Borrowing Request) by wire transfer in Same Day Funds by 2:00 p.m., New York City time, to the account of the Administrative Agent designated by it for such purpose by notice to the Lenders in an amount equal to such Lender’s Applicable Percentage or other percentage provided for herein.  The Administrative Agent will make the Term Loan available to the Borrower on the Closing Date or the Business Day immediately thereafter (as specified by the Borrower in the Borrowing Request) by promptly crediting the amounts so received, in like funds, to an account designated by the Borrower in the Borrowing Request.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Unless the Administrative Agent shall have received notice from a Lender prior to the proposed time of the Borrowing in paragraph (a) of this Section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Borrowing on the Closing Date or the Business Day immediately thereafter (as specified by the Borrower in the Borrowing Request) available to the Administrative Agent, then 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the Loans comprising such Borrowing.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2.07</w:t>
      </w:r>
      <w:r>
        <w:rPr>
          <w:rFonts w:ascii="Times New Roman" w:hAnsi="Times New Roman"/>
          <w:color w:val="000000"/>
          <w:sz w:val="18"/>
        </w:rPr>
        <w:t xml:space="preserve">                  </w:t>
      </w:r>
      <w:r>
        <w:rPr>
          <w:rFonts w:ascii="Times New Roman" w:hAnsi="Times New Roman"/>
          <w:color w:val="000000"/>
          <w:sz w:val="20"/>
          <w:u w:val="single"/>
        </w:rPr>
        <w:t>Illegality</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Notwithstanding any other provision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if any Lender shall notify the Administrative Agent that the introduction of or any change in or in the interpretation of any Law or regulation makes it unlawful, or any central bank or other Governmental Authority asserts that it is unlawful, for such Lender or its Lending Office to perform its obligations hereunder to maintain TIBOR Rate Loans hereunder or to determine or change interest rates based upon the TIBOR Rate (an “</w:t>
      </w:r>
      <w:r>
        <w:rPr>
          <w:rFonts w:ascii="Times New Roman" w:hAnsi="Times New Roman"/>
          <w:color w:val="000000"/>
          <w:sz w:val="20"/>
          <w:u w:val="single"/>
        </w:rPr>
        <w:t>Illegality Event</w:t>
      </w:r>
      <w:r>
        <w:rPr>
          <w:rFonts w:ascii="Times New Roman" w:hAnsi="Times New Roman"/>
          <w:color w:val="000000"/>
          <w:sz w:val="20"/>
        </w:rPr>
        <w:t>”), then the Administrative Agent shall forthwith so notify the Borrower, and the obligation of such Lender to continue TIBOR Rate Loans shall be suspended until the Administrative Agent shall notify the Borrower and such Lender that the circumstances causing such suspension no longer exist;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if Lenders constituting the Required Lenders shall notify the Administrative Agent of an Illegality Event with respect to such Required Lenders, then the Administrative Agent shall promptly so notify the Borrower, and the obligation of each Lender to continue TIBOR Rate Loans as TIBOR Rate Loans shall be suspended until the Administrative Agent shall notify the Borrower and each Lender that the circumstances causing such suspension no longer exist.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Upon receipt of any notice of an Illegality Event from the Administrative Agent, the Borrower shall, at its election, either (A) Convert all TIBOR Rate Loans into Alternative TIBOR Rate Loans (by delivering to the Administrative Agent a Borrowing Request in accordance with </w:t>
      </w:r>
      <w:r>
        <w:rPr>
          <w:rFonts w:ascii="Times New Roman" w:hAnsi="Times New Roman"/>
          <w:color w:val="000000"/>
          <w:sz w:val="20"/>
          <w:u w:val="single"/>
        </w:rPr>
        <w:t>Section 2.03</w:t>
      </w:r>
      <w:r>
        <w:rPr>
          <w:rFonts w:ascii="Times New Roman" w:hAnsi="Times New Roman"/>
          <w:color w:val="000000"/>
          <w:sz w:val="20"/>
        </w:rPr>
        <w:t xml:space="preserve"> with respect to such Conversion) at the end of the applicable Interest Period (unless such Lender or such Required Lenders, as applicable, may not lawfully maintain its or their TIBOR Rate Loans until such date, in which case, upon receipt of such notice from the Administrative Agent that such Lender or such Required Lenders, as applicable, may not lawfully maintain its or their TIBOR Rate Loans, such TIBOR Rate Loan shall automatically (and without any further action by the Borrower) be Converted into an Alternative TIBOR Rate Loan), or (B) prepay in full all TIBOR Rate Loans at the end of the applicable Interest Period; </w:t>
      </w:r>
      <w:r>
        <w:rPr>
          <w:rFonts w:ascii="Times New Roman" w:hAnsi="Times New Roman"/>
          <w:color w:val="000000"/>
          <w:sz w:val="20"/>
          <w:u w:val="single"/>
        </w:rPr>
        <w:t>provided</w:t>
      </w:r>
      <w:r>
        <w:rPr>
          <w:rFonts w:ascii="Times New Roman" w:hAnsi="Times New Roman"/>
          <w:color w:val="000000"/>
          <w:sz w:val="20"/>
        </w:rPr>
        <w:t xml:space="preserve"> that if no election is made by the Borrower by the last day of the current Interest Period for such TIBOR Rate Loan, the Borrower shall be deemed to have elected clause (A) above with an Interest Period of three (3) months’ duration. Upon such Conversion or prepayment, the Borrower shall also pay accrued interest to the date of such Conversion or prepayment on the amount so prepaid or Converted.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If the Borrower at any time receives a notice from the Administrative Agent that the relevant Illegality Event no longer exists, the Borrower may, at its election, Convert any applicable Alternative TIBOR Rate Loans (that were Converted from TIBOR Rate Loans pursuant to paragraph (b) of this </w:t>
      </w:r>
      <w:r>
        <w:rPr>
          <w:rFonts w:ascii="Times New Roman" w:hAnsi="Times New Roman"/>
          <w:color w:val="000000"/>
          <w:sz w:val="20"/>
          <w:u w:val="single"/>
        </w:rPr>
        <w:t>Section 2.07</w:t>
      </w:r>
      <w:r>
        <w:rPr>
          <w:rFonts w:ascii="Times New Roman" w:hAnsi="Times New Roman"/>
          <w:color w:val="000000"/>
          <w:sz w:val="20"/>
        </w:rPr>
        <w:t xml:space="preserve"> as a result of such Illegality Event) at the end of the applicable Interest Period back to TIBOR Rate Loans by delivering to the Administrative Agent a Borrowing Request in accordance with </w:t>
      </w:r>
      <w:r>
        <w:rPr>
          <w:rFonts w:ascii="Times New Roman" w:hAnsi="Times New Roman"/>
          <w:color w:val="000000"/>
          <w:sz w:val="20"/>
          <w:u w:val="single"/>
        </w:rPr>
        <w:t>Section 2.03</w:t>
      </w:r>
      <w:r>
        <w:rPr>
          <w:rFonts w:ascii="Times New Roman" w:hAnsi="Times New Roman"/>
          <w:color w:val="000000"/>
          <w:sz w:val="20"/>
        </w:rPr>
        <w:t xml:space="preserve"> with respect to such Conversion.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2.08</w:t>
      </w:r>
      <w:r>
        <w:rPr>
          <w:rFonts w:ascii="Times New Roman" w:hAnsi="Times New Roman"/>
          <w:color w:val="000000"/>
          <w:sz w:val="18"/>
        </w:rPr>
        <w:t xml:space="preserve">                 </w:t>
      </w:r>
      <w:r>
        <w:rPr>
          <w:rFonts w:ascii="Times New Roman" w:hAnsi="Times New Roman"/>
          <w:color w:val="000000"/>
          <w:sz w:val="20"/>
          <w:u w:val="single"/>
        </w:rPr>
        <w:t>Reduction of Commitments</w:t>
      </w:r>
      <w:r>
        <w:rPr>
          <w:rFonts w:ascii="Times New Roman" w:hAnsi="Times New Roman"/>
          <w:color w:val="000000"/>
          <w:sz w:val="20"/>
        </w:rPr>
        <w:t>.  Unless previously terminated, the aggregate Term Commitments shall be automatically, permanently and irrevocably reduced to zero (0) at 5:00 p.m., New York City time, on the Business Day immediately following the Closing Date, such that no additional Term Loan or other extension of credit in respect thereof will be made after such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2.09</w:t>
      </w:r>
      <w:r>
        <w:rPr>
          <w:rFonts w:ascii="Times New Roman" w:hAnsi="Times New Roman"/>
          <w:color w:val="000000"/>
          <w:sz w:val="18"/>
        </w:rPr>
        <w:t xml:space="preserve">                  </w:t>
      </w:r>
      <w:r>
        <w:rPr>
          <w:rFonts w:ascii="Times New Roman" w:hAnsi="Times New Roman"/>
          <w:color w:val="000000"/>
          <w:sz w:val="20"/>
          <w:u w:val="single"/>
        </w:rPr>
        <w:t>Repayment of Loans; Evidence of Debt</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The Borrower hereby unconditionally promises to pay in Yen to the Administrative Agent for the account of each Lender on the Maturity Date (or such earlier date on which the Loans become due and payable pursuant to </w:t>
      </w:r>
      <w:r>
        <w:rPr>
          <w:rFonts w:ascii="Times New Roman" w:hAnsi="Times New Roman"/>
          <w:color w:val="000000"/>
          <w:sz w:val="20"/>
          <w:u w:val="single"/>
        </w:rPr>
        <w:t>Article VII</w:t>
      </w:r>
      <w:r>
        <w:rPr>
          <w:rFonts w:ascii="Times New Roman" w:hAnsi="Times New Roman"/>
          <w:color w:val="000000"/>
          <w:sz w:val="20"/>
        </w:rPr>
        <w:t>) an amount equal to the then remaining aggregate principal amount of the Term Loan outstanding on such date in full.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The Administrative Agent shall maintain accounts in which it shall record (i) the amount of each Loan made hereunder, the interest rate applicable thereto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The entries made in the accounts maintained pursuant to paragraph (b) or (c) of this Section shall be prima facie evidence of the existence and amounts of the obligations recorded therein absent manifest error; </w:t>
      </w:r>
      <w:r>
        <w:rPr>
          <w:rFonts w:ascii="Times New Roman" w:hAnsi="Times New Roman"/>
          <w:color w:val="000000"/>
          <w:sz w:val="20"/>
          <w:u w:val="single"/>
        </w:rPr>
        <w:t>provided</w:t>
      </w:r>
      <w:r>
        <w:rPr>
          <w:rFonts w:ascii="Times New Roman" w:hAnsi="Times New Roman"/>
          <w:color w:val="000000"/>
          <w:sz w:val="20"/>
        </w:rPr>
        <w:t xml:space="preserve"> 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Any Lender may request that Loans made by it be evidenced by promissory notes.  In such event, the Borrower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w:t>
      </w:r>
      <w:r>
        <w:rPr>
          <w:rFonts w:ascii="Times New Roman" w:hAnsi="Times New Roman"/>
          <w:color w:val="000000"/>
          <w:sz w:val="20"/>
          <w:u w:val="single"/>
        </w:rPr>
        <w:t>Section 9.04</w:t>
      </w:r>
      <w:r>
        <w:rPr>
          <w:rFonts w:ascii="Times New Roman" w:hAnsi="Times New Roman"/>
          <w:color w:val="000000"/>
          <w:sz w:val="20"/>
        </w:rPr>
        <w:t xml:space="preserve"> of this Agreement) be represented by one (1) or more promissory notes in such form payable to the payee named therein and its registered assigns.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2.10</w:t>
      </w:r>
      <w:r>
        <w:rPr>
          <w:rFonts w:ascii="Times New Roman" w:hAnsi="Times New Roman"/>
          <w:color w:val="000000"/>
          <w:sz w:val="18"/>
        </w:rPr>
        <w:t xml:space="preserve">                   </w:t>
      </w:r>
      <w:r>
        <w:rPr>
          <w:rFonts w:ascii="Times New Roman" w:hAnsi="Times New Roman"/>
          <w:color w:val="000000"/>
          <w:sz w:val="20"/>
          <w:u w:val="single"/>
        </w:rPr>
        <w:t>Optional Prepayment of Loans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Borrower shall have the right at any time and from time to time to prepay any Borrowing in whole or in part, without premium or penalty, subject to prior notice given in accordance with paragraph (b) of this Section, or otherwise in form and substance reasonably acceptable to the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The Borrower shall notify the Administrative Agent in writing (including transmission by electronic communication in accordance with </w:t>
      </w:r>
      <w:r>
        <w:rPr>
          <w:rFonts w:ascii="Times New Roman" w:hAnsi="Times New Roman"/>
          <w:color w:val="000000"/>
          <w:sz w:val="20"/>
          <w:u w:val="single"/>
        </w:rPr>
        <w:t>Section 9.01(b)</w:t>
      </w:r>
      <w:r>
        <w:rPr>
          <w:rFonts w:ascii="Times New Roman" w:hAnsi="Times New Roman"/>
          <w:color w:val="000000"/>
          <w:sz w:val="20"/>
        </w:rPr>
        <w:t xml:space="preserve">) of any prepayment hereunder not later than 2:00 p.m., New York City time, four (4) Business Days before the date of prepayment.  Each such notice shall be irrevocable and shall specify the prepayment date and the principal amount of each Borrowing or portion thereof to be prepaid; </w:t>
      </w:r>
      <w:r>
        <w:rPr>
          <w:rFonts w:ascii="Times New Roman" w:hAnsi="Times New Roman"/>
          <w:color w:val="000000"/>
          <w:sz w:val="20"/>
          <w:u w:val="single"/>
        </w:rPr>
        <w:t>provided</w:t>
      </w:r>
      <w:r>
        <w:rPr>
          <w:rFonts w:ascii="Times New Roman" w:hAnsi="Times New Roman"/>
          <w:color w:val="000000"/>
          <w:sz w:val="20"/>
        </w:rPr>
        <w:t xml:space="preserve"> that a notice of prepayment of the then outstanding principal amount of the Loans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aggregate amount that is an integral multiple of the Borrowing Multiple and not less than the Borrowing Minimum.  Each prepayment of a Borrowing shall be applied ratably to the Loans included in the notice of prepayment.  Prepayments pursuant to this </w:t>
      </w:r>
      <w:r>
        <w:rPr>
          <w:rFonts w:ascii="Times New Roman" w:hAnsi="Times New Roman"/>
          <w:color w:val="000000"/>
          <w:sz w:val="20"/>
          <w:u w:val="single"/>
        </w:rPr>
        <w:t>Section 2.10</w:t>
      </w:r>
      <w:r>
        <w:rPr>
          <w:rFonts w:ascii="Times New Roman" w:hAnsi="Times New Roman"/>
          <w:color w:val="000000"/>
          <w:sz w:val="20"/>
        </w:rPr>
        <w:t xml:space="preserve"> shall be accompanied by accrued interest to the extent required by </w:t>
      </w:r>
      <w:r>
        <w:rPr>
          <w:rFonts w:ascii="Times New Roman" w:hAnsi="Times New Roman"/>
          <w:color w:val="000000"/>
          <w:sz w:val="20"/>
          <w:u w:val="single"/>
        </w:rPr>
        <w:t>Section 2.12</w:t>
      </w:r>
      <w:r>
        <w:rPr>
          <w:rFonts w:ascii="Times New Roman" w:hAnsi="Times New Roman"/>
          <w:color w:val="000000"/>
          <w:sz w:val="20"/>
        </w:rPr>
        <w:t xml:space="preserve"> and shall be subject to </w:t>
      </w:r>
      <w:r>
        <w:rPr>
          <w:rFonts w:ascii="Times New Roman" w:hAnsi="Times New Roman"/>
          <w:color w:val="000000"/>
          <w:sz w:val="20"/>
          <w:u w:val="single"/>
        </w:rPr>
        <w:t>Section 2.15</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2.11</w:t>
      </w:r>
      <w:r>
        <w:rPr>
          <w:rFonts w:ascii="Times New Roman" w:hAnsi="Times New Roman"/>
          <w:color w:val="000000"/>
          <w:sz w:val="18"/>
        </w:rPr>
        <w:t xml:space="preserve">                  </w:t>
      </w:r>
      <w:r>
        <w:rPr>
          <w:rFonts w:ascii="Times New Roman" w:hAnsi="Times New Roman"/>
          <w:color w:val="000000"/>
          <w:sz w:val="20"/>
          <w:u w:val="single"/>
        </w:rPr>
        <w:t>Fees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Borrower agrees to pay to the Administrative Agent, for its own account, fees payable in the amounts and at the times separately agreed upon between the Borrower and the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All fees payable hereunder shall be paid on the dates due, in Dollars or such other currency in which the applicable fees are expressed to be payable and in Same Day Funds, to the Administrative Agent for its own account or for distribution, as applicable.  Fees paid shall not be refundable under any circumstances.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2.12</w:t>
      </w:r>
      <w:r>
        <w:rPr>
          <w:rFonts w:ascii="Times New Roman" w:hAnsi="Times New Roman"/>
          <w:color w:val="000000"/>
          <w:sz w:val="18"/>
        </w:rPr>
        <w:t xml:space="preserve">                  </w:t>
      </w:r>
      <w:r>
        <w:rPr>
          <w:rFonts w:ascii="Times New Roman" w:hAnsi="Times New Roman"/>
          <w:color w:val="000000"/>
          <w:sz w:val="20"/>
          <w:u w:val="single"/>
        </w:rPr>
        <w:t>Interest</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Each TIBOR Rate Loan shall bear interest at the TIBOR Rate for the Interest Period in effect for such Loan in effect from time to time </w:t>
      </w:r>
      <w:r>
        <w:rPr>
          <w:rFonts w:ascii="Times New Roman" w:hAnsi="Times New Roman"/>
          <w:color w:val="000000"/>
          <w:sz w:val="20"/>
          <w:u w:val="single"/>
        </w:rPr>
        <w:t>plus</w:t>
      </w:r>
      <w:r>
        <w:rPr>
          <w:rFonts w:ascii="Times New Roman" w:hAnsi="Times New Roman"/>
          <w:color w:val="000000"/>
          <w:sz w:val="20"/>
        </w:rPr>
        <w:t xml:space="preserve"> the Applicable Rate.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Each Alternative TIBOR Rate Loan shall bear interest at the Alternative TIBOR Rate for the Interest Period in effect for such Loan </w:t>
      </w:r>
      <w:r>
        <w:rPr>
          <w:rFonts w:ascii="Times New Roman" w:hAnsi="Times New Roman"/>
          <w:color w:val="000000"/>
          <w:sz w:val="20"/>
          <w:u w:val="single"/>
        </w:rPr>
        <w:t>plus</w:t>
      </w:r>
      <w:r>
        <w:rPr>
          <w:rFonts w:ascii="Times New Roman" w:hAnsi="Times New Roman"/>
          <w:color w:val="000000"/>
          <w:sz w:val="20"/>
        </w:rPr>
        <w:t xml:space="preserve"> the Applicable Rate.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Notwithstanding the foregoing, at any time (x) an Event of Default has occurred and is continuing under clauses (h), (i) or (j) of </w:t>
      </w:r>
      <w:r>
        <w:rPr>
          <w:rFonts w:ascii="Times New Roman" w:hAnsi="Times New Roman"/>
          <w:color w:val="000000"/>
          <w:sz w:val="20"/>
          <w:u w:val="single"/>
        </w:rPr>
        <w:t>Article VII</w:t>
      </w:r>
      <w:r>
        <w:rPr>
          <w:rFonts w:ascii="Times New Roman" w:hAnsi="Times New Roman"/>
          <w:color w:val="000000"/>
          <w:sz w:val="20"/>
        </w:rPr>
        <w:t xml:space="preserve"> or (y) if any principal of or interest on the Term Loan or any fee or other amount payable by the Borrower hereunder is not paid when due, whether at stated maturity, upon acceleration or otherwise, then such overdue amount shall bear interest, after as well as before judgment, at a rate per annum equal to (i) in the case of overdue principal of the Term Loan, 2% </w:t>
      </w:r>
      <w:r>
        <w:rPr>
          <w:rFonts w:ascii="Times New Roman" w:hAnsi="Times New Roman"/>
          <w:color w:val="000000"/>
          <w:sz w:val="20"/>
          <w:u w:val="single"/>
        </w:rPr>
        <w:t>plus</w:t>
      </w:r>
      <w:r>
        <w:rPr>
          <w:rFonts w:ascii="Times New Roman" w:hAnsi="Times New Roman"/>
          <w:color w:val="000000"/>
          <w:sz w:val="20"/>
        </w:rPr>
        <w:t xml:space="preserve"> the rate otherwise applicable to the Term Loan as provided in the preceding paragraphs of this Section or (ii) in the case of any other amount, upon the request of the Required Lenders, 2% plus the rate applicable to TIBOR Rate Loans having an Interest Period of three (3) months (the “</w:t>
      </w:r>
      <w:r>
        <w:rPr>
          <w:rFonts w:ascii="Times New Roman" w:hAnsi="Times New Roman"/>
          <w:color w:val="000000"/>
          <w:sz w:val="20"/>
          <w:u w:val="single"/>
        </w:rPr>
        <w:t>Default Rate</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Accrued interest on each Loan shall be payable in arrears on each Interest Payment Date for such Loan and on the Maturity Date (or such earlier date on which the Loans become due and payable pursuant to </w:t>
      </w:r>
      <w:r>
        <w:rPr>
          <w:rFonts w:ascii="Times New Roman" w:hAnsi="Times New Roman"/>
          <w:color w:val="000000"/>
          <w:sz w:val="20"/>
          <w:u w:val="single"/>
        </w:rPr>
        <w:t>Article VII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 interest accrued pursuant to paragraph (c) of this Section shall be payable on demand, (ii) in the event of any repayment or prepayment of the Loans, accrued interest on the principal amount repaid or prepaid shall be payable on the date of such repayment or prepayment and (iii) in the event of any Conversion of any Loan prior to the end of the current Interest Period therefor, accrued interest on such Loan shall be payable on the effective date of such Conversion.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All interest hereunder shall be computed on the basis of a year of 365 days (or 366 days in a leap year) and, in each case, shall be payable for the actual number of days elapsed (including the first day but excluding the last day).  The applicable TIBOR Rate or Alternative TIBOR Rate shall be determined by the Administrative Agent in accordance with the provisions of this Agreement, and such determination shall be conclusive absent manifest error.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2.13</w:t>
      </w:r>
      <w:r>
        <w:rPr>
          <w:rFonts w:ascii="Times New Roman" w:hAnsi="Times New Roman"/>
          <w:color w:val="000000"/>
          <w:sz w:val="18"/>
        </w:rPr>
        <w:t xml:space="preserve">                  </w:t>
      </w:r>
      <w:r>
        <w:rPr>
          <w:rFonts w:ascii="Times New Roman" w:hAnsi="Times New Roman"/>
          <w:color w:val="000000"/>
          <w:sz w:val="20"/>
          <w:u w:val="single"/>
        </w:rPr>
        <w:t>Inability to Determine Rate of Interest</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If, with respect to any TIBOR Rate Loans: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the Administrative Agent determines (which determination shall be conclusive absent manifest error) that  adequate and reasonable means do not exist for ascertaining the TIBOR Rate because the three-month or six-month tenor or the tenor of any other Interest Period determined in accordance with the definition of the term “Interest Period” of the TIBOR Rate (including any forward-looking term rate thereof) is available or published on a current basis, and such circumstances are unlikely to be temporary;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the Administrative Agent is advised by the Required Lenders that the TIBOR Rate for the applicable TIBOR Rate Loan will not adequately and fairly reflect the cost to such Lenders of maintaining their TIBOR Rate Loans included in such Borrowing for such Interest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then the Administrative Agent shall give notice thereof to the Borrower and the Lenders by telephone or transmission by electronic communication in accordance with </w:t>
      </w:r>
      <w:r>
        <w:rPr>
          <w:rFonts w:ascii="Times New Roman" w:hAnsi="Times New Roman"/>
          <w:color w:val="000000"/>
          <w:sz w:val="20"/>
          <w:u w:val="single"/>
        </w:rPr>
        <w:t>Section 9.01</w:t>
      </w:r>
      <w:r>
        <w:rPr>
          <w:rFonts w:ascii="Times New Roman" w:hAnsi="Times New Roman"/>
          <w:color w:val="000000"/>
          <w:sz w:val="20"/>
        </w:rPr>
        <w:t xml:space="preserve"> as promptly as practicable thereafter. Thereafter, the obligation of the Lenders to continue TIBOR Rate Loans shall be suspended, until the Administrative Agent (or, in the case of a determination by the Required Lenders described in clause (a)(ii) of this </w:t>
      </w:r>
      <w:r>
        <w:rPr>
          <w:rFonts w:ascii="Times New Roman" w:hAnsi="Times New Roman"/>
          <w:color w:val="000000"/>
          <w:sz w:val="20"/>
          <w:u w:val="single"/>
        </w:rPr>
        <w:t>Section 2.13</w:t>
      </w:r>
      <w:r>
        <w:rPr>
          <w:rFonts w:ascii="Times New Roman" w:hAnsi="Times New Roman"/>
          <w:color w:val="000000"/>
          <w:sz w:val="20"/>
        </w:rPr>
        <w:t xml:space="preserve">, until the Administrative Agent upon instruction of the Required Lenders) revokes such notice.  Upon receipt of such notice, the Borrower shall, at its election, either (A) Convert all TIBOR Rate Loans into Alternative TIBOR Rate Loans (by delivering to the Administrative Agent a Borrowing Request in accordance with </w:t>
      </w:r>
      <w:r>
        <w:rPr>
          <w:rFonts w:ascii="Times New Roman" w:hAnsi="Times New Roman"/>
          <w:color w:val="000000"/>
          <w:sz w:val="20"/>
          <w:u w:val="single"/>
        </w:rPr>
        <w:t>Section 2.03</w:t>
      </w:r>
      <w:r>
        <w:rPr>
          <w:rFonts w:ascii="Times New Roman" w:hAnsi="Times New Roman"/>
          <w:color w:val="000000"/>
          <w:sz w:val="20"/>
        </w:rPr>
        <w:t xml:space="preserve"> with respect to such Conversion) at the end of the applicable Interest Period, or (B) prepay in full all TIBOR Rate Loans at the end of the applicable Interest Period; </w:t>
      </w:r>
      <w:r>
        <w:rPr>
          <w:rFonts w:ascii="Times New Roman" w:hAnsi="Times New Roman"/>
          <w:color w:val="000000"/>
          <w:sz w:val="20"/>
          <w:u w:val="single"/>
        </w:rPr>
        <w:t>provided</w:t>
      </w:r>
      <w:r>
        <w:rPr>
          <w:rFonts w:ascii="Times New Roman" w:hAnsi="Times New Roman"/>
          <w:color w:val="000000"/>
          <w:sz w:val="20"/>
        </w:rPr>
        <w:t xml:space="preserve"> that if no election is made by the Borrower by the last day of the current Interest Period for such TIBOR Rate Loan, the Borrower shall be deemed to have elected clause (A) above with an Interest Period of three (3) months’ duration. Upon such Conversion or prepayment, the Borrower shall also pay accrued interest to the date of such Conversion or prepayment on the amount so prepaid or Converted.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If the Borrower at any time receives a notice from the Administrative Agent that the notice provided pursuant to </w:t>
      </w:r>
      <w:r>
        <w:rPr>
          <w:rFonts w:ascii="Times New Roman" w:hAnsi="Times New Roman"/>
          <w:color w:val="000000"/>
          <w:sz w:val="20"/>
          <w:u w:val="single"/>
        </w:rPr>
        <w:t>Section 2.13(a)</w:t>
      </w:r>
      <w:r>
        <w:rPr>
          <w:rFonts w:ascii="Times New Roman" w:hAnsi="Times New Roman"/>
          <w:color w:val="000000"/>
          <w:sz w:val="20"/>
        </w:rPr>
        <w:t xml:space="preserve"> is revoked, the Borrower may, at its election, Convert any applicable Alternative TIBOR Rate Loans (that were Converted from TIBOR Rate Loans pursuant to paragraph (a) of this </w:t>
      </w:r>
      <w:r>
        <w:rPr>
          <w:rFonts w:ascii="Times New Roman" w:hAnsi="Times New Roman"/>
          <w:color w:val="000000"/>
          <w:sz w:val="20"/>
          <w:u w:val="single"/>
        </w:rPr>
        <w:t>Section 2.13</w:t>
      </w:r>
      <w:r>
        <w:rPr>
          <w:rFonts w:ascii="Times New Roman" w:hAnsi="Times New Roman"/>
          <w:color w:val="000000"/>
          <w:sz w:val="20"/>
        </w:rPr>
        <w:t xml:space="preserve">) at the end of the applicable Interest Period back to TIBOR Rate Loans by delivering to the Administrative Agent a Borrowing Request in accordance with </w:t>
      </w:r>
      <w:r>
        <w:rPr>
          <w:rFonts w:ascii="Times New Roman" w:hAnsi="Times New Roman"/>
          <w:color w:val="000000"/>
          <w:sz w:val="20"/>
          <w:u w:val="single"/>
        </w:rPr>
        <w:t>Section 2.03</w:t>
      </w:r>
      <w:r>
        <w:rPr>
          <w:rFonts w:ascii="Times New Roman" w:hAnsi="Times New Roman"/>
          <w:color w:val="000000"/>
          <w:sz w:val="20"/>
        </w:rPr>
        <w:t xml:space="preserve"> with respect to such Conversion.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2.14</w:t>
      </w:r>
      <w:r>
        <w:rPr>
          <w:rFonts w:ascii="Times New Roman" w:hAnsi="Times New Roman"/>
          <w:color w:val="000000"/>
          <w:sz w:val="18"/>
        </w:rPr>
        <w:t xml:space="preserve">                  </w:t>
      </w:r>
      <w:r>
        <w:rPr>
          <w:rFonts w:ascii="Times New Roman" w:hAnsi="Times New Roman"/>
          <w:color w:val="000000"/>
          <w:sz w:val="20"/>
          <w:u w:val="single"/>
        </w:rPr>
        <w:t>Increased Costs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If any Change in Law shall: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impose, modify or deem applicable any reserve, special deposit, compulsory loan, insurance charge or similar requirement against assets of, deposits with or for the account of, or credit extended by, any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subject any Recipient to any Taxes (other than (A) Indemnified Taxes and (B) Excluded Taxes) on its loans, loan principal, letters of credit, commitments, or other obligations, or its deposits, reserves, other liabilities or capital attributable thereto;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rPr>
        <w:t>impose on any Lender or the Tokyo interbank market any other condition affecting this Agreement or Loans made by such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and the result of any of the foregoing shall be to increase the cost to such Lender of making, Converting to, continuing or maintaining any Loan under this Agreement or of maintaining its obligation to make any such Loan or to reduce the amount of any sum received or receivable by such Lender hereunder, whether of principal, interest or otherwise, in each case by an amount deemed by such Lender to be material in the context of its making of, and participation in, extensions of credit under this Agreement, then, upon the request of such Lender, the Borrower will pay to such Lender, such additional amount or amounts as will compensate such Lender, for such additional costs incurred or reduction suffered.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If any Lender determines in good faith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upon the request of such Lender, the Borrower will pay to such Lender, such additional amount or amounts as will compensate such Lender or such Lender’s holding company for any such reduction suffered.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A certificate of a Lender setting forth in reasonable detail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Failure or delay on the part of any Lender to demand compensation pursuant to this Section shall not constitute a waiver of such Lender’s right to demand such compensation; </w:t>
      </w:r>
      <w:r>
        <w:rPr>
          <w:rFonts w:ascii="Times New Roman" w:hAnsi="Times New Roman"/>
          <w:color w:val="000000"/>
          <w:sz w:val="20"/>
          <w:u w:val="single"/>
        </w:rPr>
        <w:t>provided</w:t>
      </w:r>
      <w:r>
        <w:rPr>
          <w:rFonts w:ascii="Times New Roman" w:hAnsi="Times New Roman"/>
          <w:color w:val="000000"/>
          <w:sz w:val="20"/>
        </w:rPr>
        <w:t xml:space="preserve"> that the Borrower shall not be required to compensate a Lender pursuant to this Section for any increased costs or reductions incurred more than 135 days prior to the date that such Lender notifies the Borrower of the Change in Law giving rise to such increased costs or reductions and of such Lender’s intention to claim compensation therefor;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the Change in Law giving rise to such increased costs or reductions is retroactive, then the 135-day period referred to above shall be extended to include the period of retroactive effect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A Lender’s claim for additional amounts pursuant to this </w:t>
      </w:r>
      <w:r>
        <w:rPr>
          <w:rFonts w:ascii="Times New Roman" w:hAnsi="Times New Roman"/>
          <w:color w:val="000000"/>
          <w:sz w:val="20"/>
          <w:u w:val="single"/>
        </w:rPr>
        <w:t>Section 2.14</w:t>
      </w:r>
      <w:r>
        <w:rPr>
          <w:rFonts w:ascii="Times New Roman" w:hAnsi="Times New Roman"/>
          <w:color w:val="000000"/>
          <w:sz w:val="20"/>
        </w:rPr>
        <w:t xml:space="preserve"> shall be generally consistent with such Lender’s treatment of customers of such Lender that such Lender considers, in its reasonable discretion, to be similarly situated as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2.15</w:t>
      </w:r>
      <w:r>
        <w:rPr>
          <w:rFonts w:ascii="Times New Roman" w:hAnsi="Times New Roman"/>
          <w:color w:val="000000"/>
          <w:sz w:val="18"/>
        </w:rPr>
        <w:t xml:space="preserve">                 </w:t>
      </w:r>
      <w:r>
        <w:rPr>
          <w:rFonts w:ascii="Times New Roman" w:hAnsi="Times New Roman"/>
          <w:color w:val="000000"/>
          <w:sz w:val="20"/>
          <w:u w:val="single"/>
        </w:rPr>
        <w:t>Break Funding Payments</w:t>
      </w:r>
      <w:r>
        <w:rPr>
          <w:rFonts w:ascii="Times New Roman" w:hAnsi="Times New Roman"/>
          <w:color w:val="000000"/>
          <w:sz w:val="20"/>
        </w:rPr>
        <w:t xml:space="preserve">.  In the event of (a) the payment of any principal of any Loan other than on the last day of an Interest Period applicable thereto (including as a result of an Event of Default or as a result of any prepayment pursuant to </w:t>
      </w:r>
      <w:r>
        <w:rPr>
          <w:rFonts w:ascii="Times New Roman" w:hAnsi="Times New Roman"/>
          <w:color w:val="000000"/>
          <w:sz w:val="20"/>
          <w:u w:val="single"/>
        </w:rPr>
        <w:t>Section 2.10</w:t>
      </w:r>
      <w:r>
        <w:rPr>
          <w:rFonts w:ascii="Times New Roman" w:hAnsi="Times New Roman"/>
          <w:color w:val="000000"/>
          <w:sz w:val="20"/>
        </w:rPr>
        <w:t xml:space="preserve">), (b) the Conversion of any Loan other than on the last day of the Interest Period applicable thereto, (c) the failure to borrow, Convert, continue or prepay any Loan on the date specified in any notice delivered pursuant hereto (regardless of whether such notice may be revoked under </w:t>
      </w:r>
      <w:r>
        <w:rPr>
          <w:rFonts w:ascii="Times New Roman" w:hAnsi="Times New Roman"/>
          <w:color w:val="000000"/>
          <w:sz w:val="20"/>
          <w:u w:val="single"/>
        </w:rPr>
        <w:t>Section 2.10</w:t>
      </w:r>
      <w:r>
        <w:rPr>
          <w:rFonts w:ascii="Times New Roman" w:hAnsi="Times New Roman"/>
          <w:color w:val="000000"/>
          <w:sz w:val="20"/>
        </w:rPr>
        <w:t xml:space="preserve"> and is revoked in accordance therewith) or (d) the assignment of any Loan other than on the last day of the Interest Period applicable thereto as a result of a request by the Borrower pursuant to </w:t>
      </w:r>
      <w:r>
        <w:rPr>
          <w:rFonts w:ascii="Times New Roman" w:hAnsi="Times New Roman"/>
          <w:color w:val="000000"/>
          <w:sz w:val="20"/>
          <w:u w:val="single"/>
        </w:rPr>
        <w:t>Section 2.18</w:t>
      </w:r>
      <w:r>
        <w:rPr>
          <w:rFonts w:ascii="Times New Roman" w:hAnsi="Times New Roman"/>
          <w:color w:val="000000"/>
          <w:sz w:val="20"/>
        </w:rPr>
        <w:t>,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TIBOR Rate or Alternative TIBOR Rate, as applicable,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Tokyo interbank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2.16</w:t>
      </w:r>
      <w:r>
        <w:rPr>
          <w:rFonts w:ascii="Times New Roman" w:hAnsi="Times New Roman"/>
          <w:color w:val="000000"/>
          <w:sz w:val="18"/>
        </w:rPr>
        <w:t xml:space="preserve">                  </w:t>
      </w:r>
      <w:r>
        <w:rPr>
          <w:rFonts w:ascii="Times New Roman" w:hAnsi="Times New Roman"/>
          <w:color w:val="000000"/>
          <w:sz w:val="20"/>
          <w:u w:val="single"/>
        </w:rPr>
        <w:t>Taxes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u w:val="single"/>
        </w:rPr>
        <w:t>Payments Free of Taxes; Obligation to Withhold; Payments on Account of Taxes</w:t>
      </w:r>
      <w:r>
        <w:rPr>
          <w:rFonts w:ascii="Times New Roman" w:hAnsi="Times New Roman"/>
          <w:color w:val="000000"/>
          <w:sz w:val="20"/>
        </w:rPr>
        <w:t xml:space="preserve">.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color w:val="000000"/>
          <w:sz w:val="20"/>
          <w:u w:val="single"/>
        </w:rPr>
        <w:t>Section 2.16</w:t>
      </w:r>
      <w:r>
        <w:rPr>
          <w:rFonts w:ascii="Times New Roman" w:hAnsi="Times New Roman"/>
          <w:color w:val="000000"/>
          <w:sz w:val="20"/>
        </w:rPr>
        <w:t>) the applicable Recipient receives an amount equal to the sum it would have received had no such withholding or deduction been made.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u w:val="single"/>
        </w:rPr>
        <w:t>Payment of Other Taxes by the Loan Parties</w:t>
      </w:r>
      <w:r>
        <w:rPr>
          <w:rFonts w:ascii="Times New Roman" w:hAnsi="Times New Roman"/>
          <w:color w:val="000000"/>
          <w:sz w:val="20"/>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u w:val="single"/>
        </w:rPr>
        <w:t>Tax Indemnifications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Each of the Loan Parties shall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hAnsi="Times New Roman"/>
          <w:color w:val="000000"/>
          <w:sz w:val="20"/>
          <w:u w:val="single"/>
        </w:rPr>
        <w:t>Section 2.16</w:t>
      </w:r>
      <w:r>
        <w:rPr>
          <w:rFonts w:ascii="Times New Roman" w:hAnsi="Times New Roman"/>
          <w:color w:val="000000"/>
          <w:sz w:val="20"/>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 xml:space="preserve">Each Lender shall, and does hereby, severally indemnify, and shall make payment in respect thereof within ten (10) days after written demand therefor, (x) the Administrative Agent against any Indemnified Taxes attributable to such Lender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w:t>
      </w:r>
      <w:r>
        <w:rPr>
          <w:rFonts w:ascii="Times New Roman" w:hAnsi="Times New Roman"/>
          <w:color w:val="000000"/>
          <w:sz w:val="20"/>
          <w:u w:val="single"/>
        </w:rPr>
        <w:t>Section 9.04(d)</w:t>
      </w:r>
      <w:r>
        <w:rPr>
          <w:rFonts w:ascii="Times New Roman" w:hAnsi="Times New Roman"/>
          <w:color w:val="000000"/>
          <w:sz w:val="20"/>
        </w:rPr>
        <w:t xml:space="preserve"> relating to the maintenance of a Participant Register and (z) the Administrative Agent and the Loan Party,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hereby authorizes the Administrative Agent or any Loan Party, as applicable, to set off and apply any and all amounts at any time owing to such Lender, as the case may be, under this Agreement or any other Loan Document against any amount due to the Administrative Agent or any Loan Party, as applicable, under this clause (ii).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u w:val="single"/>
        </w:rPr>
        <w:t>Evidence of Payments</w:t>
      </w:r>
      <w:r>
        <w:rPr>
          <w:rFonts w:ascii="Times New Roman" w:hAnsi="Times New Roman"/>
          <w:color w:val="000000"/>
          <w:sz w:val="20"/>
        </w:rPr>
        <w:t xml:space="preserve">.  Upon request by the Borrower or the Administrative Agent, as the case may be, after any payment of Taxes on amounts payable under this Agreement or any other Loan Document by any Loan Party or by the Administrative Agent to a Governmental Authority as provided in this </w:t>
      </w:r>
      <w:r>
        <w:rPr>
          <w:rFonts w:ascii="Times New Roman" w:hAnsi="Times New Roman"/>
          <w:color w:val="000000"/>
          <w:sz w:val="20"/>
          <w:u w:val="single"/>
        </w:rPr>
        <w:t>Section 2.16</w:t>
      </w:r>
      <w:r>
        <w:rPr>
          <w:rFonts w:ascii="Times New Roman" w:hAnsi="Times New Roman"/>
          <w:color w:val="000000"/>
          <w:sz w:val="20"/>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applicable Laws to report such payment or other evidence of such payment reasonably satisfactory to the Borrower or the Administrative Agent, as the case may be.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u w:val="single"/>
        </w:rPr>
        <w:t>Status of Lenders; Tax Documentation</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Laws or the taxing authorities of a jurisdiction pursuant to such applicable Laws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required pursuant to </w:t>
      </w:r>
      <w:r>
        <w:rPr>
          <w:rFonts w:ascii="Times New Roman" w:hAnsi="Times New Roman"/>
          <w:color w:val="000000"/>
          <w:sz w:val="20"/>
          <w:u w:val="single"/>
        </w:rPr>
        <w:t>Sections 2.16(e)(ii)(A)</w:t>
      </w:r>
      <w:r>
        <w:rPr>
          <w:rFonts w:ascii="Times New Roman" w:hAnsi="Times New Roman"/>
          <w:color w:val="000000"/>
          <w:sz w:val="20"/>
        </w:rPr>
        <w:t xml:space="preserve">, </w:t>
      </w:r>
      <w:r>
        <w:rPr>
          <w:rFonts w:ascii="Times New Roman" w:hAnsi="Times New Roman"/>
          <w:color w:val="000000"/>
          <w:sz w:val="20"/>
          <w:u w:val="single"/>
        </w:rPr>
        <w:t>(ii)(B)</w:t>
      </w:r>
      <w:r>
        <w:rPr>
          <w:rFonts w:ascii="Times New Roman" w:hAnsi="Times New Roman"/>
          <w:color w:val="000000"/>
          <w:sz w:val="20"/>
        </w:rPr>
        <w:t xml:space="preserve"> and </w:t>
      </w:r>
      <w:r>
        <w:rPr>
          <w:rFonts w:ascii="Times New Roman" w:hAnsi="Times New Roman"/>
          <w:color w:val="000000"/>
          <w:sz w:val="20"/>
          <w:u w:val="single"/>
        </w:rPr>
        <w:t>(ii)(D)</w:t>
      </w:r>
      <w:r>
        <w:rPr>
          <w:rFonts w:ascii="Times New Roman" w:hAnsi="Times New Roman"/>
          <w:color w:val="000000"/>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216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Without limiting the generality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(A)</w:t>
      </w:r>
      <w:r>
        <w:rPr>
          <w:rFonts w:ascii="Times New Roman" w:hAnsi="Times New Roman"/>
          <w:color w:val="000000"/>
          <w:sz w:val="18"/>
        </w:rPr>
        <w:t xml:space="preserve">        </w:t>
      </w:r>
      <w:r>
        <w:rPr>
          <w:rFonts w:ascii="Times New Roman" w:hAnsi="Times New Roman"/>
          <w:color w:val="000000"/>
          <w:sz w:val="20"/>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(B)</w:t>
      </w:r>
      <w:r>
        <w:rPr>
          <w:rFonts w:ascii="Times New Roman" w:hAnsi="Times New Roman"/>
          <w:color w:val="000000"/>
          <w:sz w:val="18"/>
        </w:rPr>
        <w:t xml:space="preserve">      </w:t>
      </w:r>
      <w:r>
        <w:rPr>
          <w:rFonts w:ascii="Times New Roman" w:hAnsi="Times New Roman"/>
          <w:color w:val="000000"/>
          <w:sz w:val="20"/>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10" w:name="za956d8d4716d4c86a22a0ca8110da0ac"/>
      <w:bookmarkStart w:id="11" w:name="za956d8d4716d4c86a22a0ca8110da0ac"/>
      <w:bookmarkEnd w:id="11"/>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pPr>
            <w:r>
              <w:rPr/>
            </w:r>
          </w:p>
        </w:tc>
        <w:tc>
          <w:tcPr>
            <w:tcW w:w="1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 the case of a Foreign Lender claiming the benefits of an income tax treaty to which the United States is a party (x) with respect to payments of interest under any Loan Document, executed copies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2" w:name="zfeded86b64cf4b9b99b467d5b5e7c7b3"/>
      <w:bookmarkStart w:id="13" w:name="zfeded86b64cf4b9b99b467d5b5e7c7b3"/>
      <w:bookmarkEnd w:id="13"/>
    </w:p>
    <w:tbl>
      <w:tblPr>
        <w:tblW w:w="3423" w:type="dxa"/>
        <w:jc w:val="left"/>
        <w:tblInd w:w="0" w:type="dxa"/>
        <w:tblLayout w:type="fixed"/>
        <w:tblCellMar>
          <w:top w:w="0" w:type="dxa"/>
          <w:left w:w="0" w:type="dxa"/>
          <w:bottom w:w="0" w:type="dxa"/>
          <w:right w:w="0" w:type="dxa"/>
        </w:tblCellMar>
      </w:tblPr>
      <w:tblGrid>
        <w:gridCol w:w="38"/>
        <w:gridCol w:w="260"/>
        <w:gridCol w:w="312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3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executed copies of IRS Form W-8ECI;</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4" w:name="zd2448f5b13fe4fb58b4cea24dd6a8645"/>
      <w:bookmarkStart w:id="15" w:name="zd2448f5b13fe4fb58b4cea24dd6a8645"/>
      <w:bookmarkEnd w:id="15"/>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98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case of a Foreign Lender claiming the benefits of the exemption for portfolio interest under Section 881 (c) of the Code, (x) a certificate substantially in the form of </w:t>
            </w:r>
            <w:r>
              <w:rPr>
                <w:rFonts w:ascii="Times New Roman" w:hAnsi="Times New Roman"/>
                <w:sz w:val="20"/>
                <w:u w:val="single"/>
              </w:rPr>
              <w:t>Exhibit F-1</w:t>
            </w:r>
            <w:r>
              <w:rPr>
                <w:rFonts w:ascii="Times New Roman" w:hAnsi="Times New Roman"/>
                <w:sz w:val="20"/>
              </w:rPr>
              <w:t xml:space="preserve"> to the effect that such Foreign Lender is not a “bank” within the meaning of Section 881(c)(3)(A) of the Code, a “10 percent shareholder” of the Borrower or any Affiliate within the meaning of Section 871(h)(3)(B) of the Code, or a “controlled foreign corporation” described in Section 881(c)(3)(C) of the Code (a “United States Tax Compliance Certificate”) and (y) executed copies of IRS Form W-8BEN or W-BEN-E (or successor form); or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6" w:name="z22cb964cb39945b38edc07e976ed0a16"/>
      <w:bookmarkStart w:id="17" w:name="z22cb964cb39945b38edc07e976ed0a16"/>
      <w:bookmarkEnd w:id="17"/>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991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the extent a Foreign Lender is not the beneficial owner, executed copies of IRS Form W-8IMY, accompanied by IRS Form W-8ECI, IRS Form W-8BEN or W-8BEN-E (or successor form), a United States Tax Compliance Certificate substantially in the form of </w:t>
            </w:r>
            <w:r>
              <w:rPr>
                <w:rFonts w:ascii="Times New Roman" w:hAnsi="Times New Roman"/>
                <w:sz w:val="20"/>
                <w:u w:val="single"/>
              </w:rPr>
              <w:t>Exhibit F-2</w:t>
            </w:r>
            <w:r>
              <w:rPr>
                <w:rFonts w:ascii="Times New Roman" w:hAnsi="Times New Roman"/>
                <w:sz w:val="20"/>
              </w:rPr>
              <w:t xml:space="preserve"> or </w:t>
            </w:r>
            <w:r>
              <w:rPr>
                <w:rFonts w:ascii="Times New Roman" w:hAnsi="Times New Roman"/>
                <w:sz w:val="20"/>
                <w:u w:val="single"/>
              </w:rPr>
              <w:t>Exhibit F-3</w:t>
            </w:r>
            <w:r>
              <w:rPr>
                <w:rFonts w:ascii="Times New Roman" w:hAnsi="Times New Roman"/>
                <w:sz w:val="20"/>
              </w:rPr>
              <w:t xml:space="preserve">, IRS Form W-9, and/or other certification documents from each beneficial owner, as applicable; provided that if the Foreign Lender is a partnership and one (1) or more direct or indirect partners of such Foreign Lender are claiming the portfolio interest exemption, such Foreign Lender may provide a United States Tax Compliance Certificate substantially in the form of </w:t>
            </w:r>
            <w:r>
              <w:rPr>
                <w:rFonts w:ascii="Times New Roman" w:hAnsi="Times New Roman"/>
                <w:sz w:val="20"/>
                <w:u w:val="single"/>
              </w:rPr>
              <w:t>Exhibit F-4</w:t>
            </w:r>
            <w:r>
              <w:rPr>
                <w:rFonts w:ascii="Times New Roman" w:hAnsi="Times New Roman"/>
                <w:sz w:val="20"/>
              </w:rPr>
              <w:t xml:space="preserve"> on behalf of each such direct and indirect partner;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(C)</w:t>
      </w:r>
      <w:r>
        <w:rPr>
          <w:rFonts w:ascii="Times New Roman" w:hAnsi="Times New Roman"/>
          <w:color w:val="000000"/>
          <w:sz w:val="18"/>
        </w:rPr>
        <w:t xml:space="preserve">      </w:t>
      </w:r>
      <w:r>
        <w:rPr>
          <w:rFonts w:ascii="Times New Roman" w:hAnsi="Times New Roman"/>
          <w:color w:val="000000"/>
          <w:sz w:val="20"/>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(D)</w:t>
      </w:r>
      <w:r>
        <w:rPr>
          <w:rFonts w:ascii="Times New Roman" w:hAnsi="Times New Roman"/>
          <w:color w:val="000000"/>
          <w:sz w:val="18"/>
        </w:rPr>
        <w:t xml:space="preserve">        </w:t>
      </w:r>
      <w:r>
        <w:rPr>
          <w:rFonts w:ascii="Times New Roman" w:hAnsi="Times New Roman"/>
          <w:color w:val="000000"/>
          <w:sz w:val="20"/>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Laws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rPr>
        <w:t xml:space="preserve">Each Lender agrees that if any form or certification it previously delivered pursuant to this </w:t>
      </w:r>
      <w:r>
        <w:rPr>
          <w:rFonts w:ascii="Times New Roman" w:hAnsi="Times New Roman"/>
          <w:color w:val="000000"/>
          <w:sz w:val="20"/>
          <w:u w:val="single"/>
        </w:rPr>
        <w:t>Section 2.16(e)</w:t>
      </w:r>
      <w:r>
        <w:rPr>
          <w:rFonts w:ascii="Times New Roman" w:hAnsi="Times New Roman"/>
          <w:color w:val="000000"/>
          <w:sz w:val="20"/>
        </w:rPr>
        <w:t xml:space="preserve">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u w:val="single"/>
        </w:rPr>
        <w:t>Treatment of Certain Refunds</w:t>
      </w:r>
      <w:r>
        <w:rPr>
          <w:rFonts w:ascii="Times New Roman" w:hAnsi="Times New Roman"/>
          <w:color w:val="000000"/>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hAnsi="Times New Roman"/>
          <w:color w:val="000000"/>
          <w:sz w:val="20"/>
          <w:u w:val="single"/>
        </w:rPr>
        <w:t>Section 2.16</w:t>
      </w:r>
      <w:r>
        <w:rPr>
          <w:rFonts w:ascii="Times New Roman" w:hAnsi="Times New Roman"/>
          <w:color w:val="000000"/>
          <w:sz w:val="20"/>
        </w:rPr>
        <w:t xml:space="preserve">, it shall pay to such Loan Party an amount equal to such refund (but only to the extent of indemnity payments made, or additional amounts paid, by a Loan Party under this </w:t>
      </w:r>
      <w:r>
        <w:rPr>
          <w:rFonts w:ascii="Times New Roman" w:hAnsi="Times New Roman"/>
          <w:color w:val="000000"/>
          <w:sz w:val="20"/>
          <w:u w:val="single"/>
        </w:rPr>
        <w:t>Section 2.16</w:t>
      </w:r>
      <w:r>
        <w:rPr>
          <w:rFonts w:ascii="Times New Roman" w:hAnsi="Times New Roman"/>
          <w:color w:val="000000"/>
          <w:sz w:val="20"/>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hAnsi="Times New Roman"/>
          <w:color w:val="000000"/>
          <w:sz w:val="20"/>
          <w:u w:val="single"/>
        </w:rPr>
        <w:t>provided</w:t>
      </w:r>
      <w:r>
        <w:rPr>
          <w:rFonts w:ascii="Times New Roman" w:hAnsi="Times New Roman"/>
          <w:color w:val="000000"/>
          <w:sz w:val="20"/>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 xml:space="preserve">For purposes of this </w:t>
      </w:r>
      <w:r>
        <w:rPr>
          <w:rFonts w:ascii="Times New Roman" w:hAnsi="Times New Roman"/>
          <w:color w:val="000000"/>
          <w:sz w:val="20"/>
          <w:u w:val="single"/>
        </w:rPr>
        <w:t>Section 2.16</w:t>
      </w:r>
      <w:r>
        <w:rPr>
          <w:rFonts w:ascii="Times New Roman" w:hAnsi="Times New Roman"/>
          <w:color w:val="000000"/>
          <w:sz w:val="20"/>
        </w:rPr>
        <w:t>, the term “applicable Laws” includes FATCA.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u w:val="single"/>
        </w:rPr>
        <w:t>Survival</w:t>
      </w:r>
      <w:r>
        <w:rPr>
          <w:rFonts w:ascii="Times New Roman" w:hAnsi="Times New Roman"/>
          <w:color w:val="000000"/>
          <w:sz w:val="20"/>
        </w:rPr>
        <w:t xml:space="preserve">.  Each party’s obligations under this </w:t>
      </w:r>
      <w:r>
        <w:rPr>
          <w:rFonts w:ascii="Times New Roman" w:hAnsi="Times New Roman"/>
          <w:color w:val="000000"/>
          <w:sz w:val="20"/>
          <w:u w:val="single"/>
        </w:rPr>
        <w:t>Section 2.16</w:t>
      </w:r>
      <w:r>
        <w:rPr>
          <w:rFonts w:ascii="Times New Roman" w:hAnsi="Times New Roman"/>
          <w:color w:val="000000"/>
          <w:sz w:val="20"/>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2.17</w:t>
      </w:r>
      <w:r>
        <w:rPr>
          <w:rFonts w:ascii="Times New Roman" w:hAnsi="Times New Roman"/>
          <w:color w:val="000000"/>
          <w:sz w:val="18"/>
        </w:rPr>
        <w:t xml:space="preserve">                  </w:t>
      </w:r>
      <w:r>
        <w:rPr>
          <w:rFonts w:ascii="Times New Roman" w:hAnsi="Times New Roman"/>
          <w:color w:val="000000"/>
          <w:sz w:val="20"/>
          <w:u w:val="single"/>
        </w:rPr>
        <w:t>Payments Generally; Pro Rata Treatment; Sharing of Setoffs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The Borrower shall make each payment required to be made by it hereunder (whether of principal, interest, or fees, or of amounts payable under </w:t>
      </w:r>
      <w:r>
        <w:rPr>
          <w:rFonts w:ascii="Times New Roman" w:hAnsi="Times New Roman"/>
          <w:color w:val="000000"/>
          <w:sz w:val="20"/>
          <w:u w:val="single"/>
        </w:rPr>
        <w:t>Section 2.14</w:t>
      </w:r>
      <w:r>
        <w:rPr>
          <w:rFonts w:ascii="Times New Roman" w:hAnsi="Times New Roman"/>
          <w:color w:val="000000"/>
          <w:sz w:val="20"/>
        </w:rPr>
        <w:t xml:space="preserve">, </w:t>
      </w:r>
      <w:r>
        <w:rPr>
          <w:rFonts w:ascii="Times New Roman" w:hAnsi="Times New Roman"/>
          <w:color w:val="000000"/>
          <w:sz w:val="20"/>
          <w:u w:val="single"/>
        </w:rPr>
        <w:t>2.15</w:t>
      </w:r>
      <w:r>
        <w:rPr>
          <w:rFonts w:ascii="Times New Roman" w:hAnsi="Times New Roman"/>
          <w:color w:val="000000"/>
          <w:sz w:val="20"/>
        </w:rPr>
        <w:t xml:space="preserve"> or </w:t>
      </w:r>
      <w:r>
        <w:rPr>
          <w:rFonts w:ascii="Times New Roman" w:hAnsi="Times New Roman"/>
          <w:color w:val="000000"/>
          <w:sz w:val="20"/>
          <w:u w:val="single"/>
        </w:rPr>
        <w:t>2.16</w:t>
      </w:r>
      <w:r>
        <w:rPr>
          <w:rFonts w:ascii="Times New Roman" w:hAnsi="Times New Roman"/>
          <w:color w:val="000000"/>
          <w:sz w:val="20"/>
        </w:rPr>
        <w:t xml:space="preserve">, or otherwise) without condition or deduction for any counterclaim, defense, recoupment or setoff prior to 2:00 p.m., New York City time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in Yen to the Administrative Agent at the Administrative Agent’s Office, except that payments pursuant to </w:t>
      </w:r>
      <w:r>
        <w:rPr>
          <w:rFonts w:ascii="Times New Roman" w:hAnsi="Times New Roman"/>
          <w:color w:val="000000"/>
          <w:sz w:val="20"/>
          <w:u w:val="single"/>
        </w:rPr>
        <w:t>Sections 2.14</w:t>
      </w:r>
      <w:r>
        <w:rPr>
          <w:rFonts w:ascii="Times New Roman" w:hAnsi="Times New Roman"/>
          <w:color w:val="000000"/>
          <w:sz w:val="20"/>
        </w:rPr>
        <w:t xml:space="preserve">, </w:t>
      </w:r>
      <w:r>
        <w:rPr>
          <w:rFonts w:ascii="Times New Roman" w:hAnsi="Times New Roman"/>
          <w:color w:val="000000"/>
          <w:sz w:val="20"/>
          <w:u w:val="single"/>
        </w:rPr>
        <w:t>2.15</w:t>
      </w:r>
      <w:r>
        <w:rPr>
          <w:rFonts w:ascii="Times New Roman" w:hAnsi="Times New Roman"/>
          <w:color w:val="000000"/>
          <w:sz w:val="20"/>
        </w:rPr>
        <w:t xml:space="preserve">, </w:t>
      </w:r>
      <w:r>
        <w:rPr>
          <w:rFonts w:ascii="Times New Roman" w:hAnsi="Times New Roman"/>
          <w:color w:val="000000"/>
          <w:sz w:val="20"/>
          <w:u w:val="single"/>
        </w:rPr>
        <w:t>2.16</w:t>
      </w:r>
      <w:r>
        <w:rPr>
          <w:rFonts w:ascii="Times New Roman" w:hAnsi="Times New Roman"/>
          <w:color w:val="000000"/>
          <w:sz w:val="20"/>
        </w:rPr>
        <w:t xml:space="preserve"> and </w:t>
      </w:r>
      <w:r>
        <w:rPr>
          <w:rFonts w:ascii="Times New Roman" w:hAnsi="Times New Roman"/>
          <w:color w:val="000000"/>
          <w:sz w:val="20"/>
          <w:u w:val="single"/>
        </w:rPr>
        <w:t>9.03</w:t>
      </w:r>
      <w:r>
        <w:rPr>
          <w:rFonts w:ascii="Times New Roman" w:hAnsi="Times New Roman"/>
          <w:color w:val="000000"/>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If at any time insufficient funds are received by and available to the Administrative Agent to pay fully all amounts of principal, interest and fees then due hereunder, such funds shall be applied (i) first, towards payment of interest and fees then due hereunder, ratably based on the amount thereof among the parties entitled thereto in accordance with the amounts of interest and fees then due to such parties, and (ii) second, towards payment of principal then due hereunder, ratably based on the amount thereof among the parties entitled thereto in accordance with the amounts of principal then due to such parties.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hAnsi="Times New Roman"/>
          <w:color w:val="000000"/>
          <w:sz w:val="20"/>
          <w:u w:val="single"/>
        </w:rPr>
        <w:t>provided</w:t>
      </w:r>
      <w:r>
        <w:rPr>
          <w:rFonts w:ascii="Times New Roman" w:hAnsi="Times New Roman"/>
          <w:color w:val="000000"/>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in accordance with </w:t>
      </w:r>
      <w:r>
        <w:rPr>
          <w:rFonts w:ascii="Times New Roman" w:hAnsi="Times New Roman"/>
          <w:color w:val="000000"/>
          <w:sz w:val="20"/>
          <w:u w:val="single"/>
        </w:rPr>
        <w:t>Section 9.04</w:t>
      </w:r>
      <w:r>
        <w:rPr>
          <w:rFonts w:ascii="Times New Roman" w:hAnsi="Times New Roman"/>
          <w:color w:val="000000"/>
          <w:sz w:val="20"/>
        </w:rPr>
        <w: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(i)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and (ii)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hAnsi="Times New Roman"/>
          <w:color w:val="000000"/>
          <w:sz w:val="20"/>
          <w:u w:val="single"/>
        </w:rPr>
        <w:t>Rescindable Amount</w:t>
      </w:r>
      <w:r>
        <w:rPr>
          <w:rFonts w:ascii="Times New Roman" w:hAnsi="Times New Roman"/>
          <w:color w:val="000000"/>
          <w:sz w:val="20"/>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Overnight Rate and a rate determined by the Administrative Agent in accordance with banking industry rules on interbank compensation.  A notice of the Administrative Agent to any Lender or the Borrower with respect to any amount owing under this subsection (d) shall be conclusive, absent manifest error.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If any Lender shall fail to make any payment required to be made by it pursuant to </w:t>
      </w:r>
      <w:r>
        <w:rPr>
          <w:rFonts w:ascii="Times New Roman" w:hAnsi="Times New Roman"/>
          <w:color w:val="000000"/>
          <w:sz w:val="20"/>
          <w:u w:val="single"/>
        </w:rPr>
        <w:t>Section 2.06</w:t>
      </w:r>
      <w:r>
        <w:rPr>
          <w:rFonts w:ascii="Times New Roman" w:hAnsi="Times New Roman"/>
          <w:color w:val="000000"/>
          <w:sz w:val="20"/>
        </w:rPr>
        <w:t xml:space="preserve">, </w:t>
      </w:r>
      <w:r>
        <w:rPr>
          <w:rFonts w:ascii="Times New Roman" w:hAnsi="Times New Roman"/>
          <w:color w:val="000000"/>
          <w:sz w:val="20"/>
          <w:u w:val="single"/>
        </w:rPr>
        <w:t>2.17</w:t>
      </w:r>
      <w:r>
        <w:rPr>
          <w:rFonts w:ascii="Times New Roman" w:hAnsi="Times New Roman"/>
          <w:color w:val="000000"/>
          <w:sz w:val="20"/>
        </w:rPr>
        <w:t xml:space="preserve"> or </w:t>
      </w:r>
      <w:r>
        <w:rPr>
          <w:rFonts w:ascii="Times New Roman" w:hAnsi="Times New Roman"/>
          <w:color w:val="000000"/>
          <w:sz w:val="20"/>
          <w:u w:val="single"/>
        </w:rPr>
        <w:t>9.03</w:t>
      </w:r>
      <w:r>
        <w:rPr>
          <w:rFonts w:ascii="Times New Roman" w:hAnsi="Times New Roman"/>
          <w:color w:val="000000"/>
          <w:sz w:val="20"/>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and to make payments are several and not joint.  The failure of any Lender to make any Loan or to make any payment on any date required hereunder shall not relieve any other Lender of its corresponding obligation to do so on such date, and no Lender shall be responsible for the failure of any other Lender to so make its Loan or to make its payments.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2.18</w:t>
      </w:r>
      <w:r>
        <w:rPr>
          <w:rFonts w:ascii="Times New Roman" w:hAnsi="Times New Roman"/>
          <w:color w:val="000000"/>
          <w:sz w:val="18"/>
        </w:rPr>
        <w:t xml:space="preserve">                   </w:t>
      </w:r>
      <w:r>
        <w:rPr>
          <w:rFonts w:ascii="Times New Roman" w:hAnsi="Times New Roman"/>
          <w:color w:val="000000"/>
          <w:sz w:val="20"/>
          <w:u w:val="single"/>
        </w:rPr>
        <w:t>Mitigation Obligations; Replacement of Lenders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If any Lender requests compensation under </w:t>
      </w:r>
      <w:r>
        <w:rPr>
          <w:rFonts w:ascii="Times New Roman" w:hAnsi="Times New Roman"/>
          <w:color w:val="000000"/>
          <w:sz w:val="20"/>
          <w:u w:val="single"/>
        </w:rPr>
        <w:t>Section 2.14</w:t>
      </w:r>
      <w:r>
        <w:rPr>
          <w:rFonts w:ascii="Times New Roman" w:hAnsi="Times New Roman"/>
          <w:color w:val="000000"/>
          <w:sz w:val="20"/>
        </w:rPr>
        <w:t xml:space="preserve">, or if the Borrower is required to pay any additional amount to any Lender or any Governmental Authority for the account of any Lender pursuant to </w:t>
      </w:r>
      <w:r>
        <w:rPr>
          <w:rFonts w:ascii="Times New Roman" w:hAnsi="Times New Roman"/>
          <w:color w:val="000000"/>
          <w:sz w:val="20"/>
          <w:u w:val="single"/>
        </w:rPr>
        <w:t>Section 2.16</w:t>
      </w:r>
      <w:r>
        <w:rPr>
          <w:rFonts w:ascii="Times New Roman" w:hAnsi="Times New Roman"/>
          <w:color w:val="000000"/>
          <w:sz w:val="20"/>
        </w:rPr>
        <w:t xml:space="preserve">,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w:t>
      </w:r>
      <w:r>
        <w:rPr>
          <w:rFonts w:ascii="Times New Roman" w:hAnsi="Times New Roman"/>
          <w:color w:val="000000"/>
          <w:sz w:val="20"/>
          <w:u w:val="single"/>
        </w:rPr>
        <w:t>Section 2.14</w:t>
      </w:r>
      <w:r>
        <w:rPr>
          <w:rFonts w:ascii="Times New Roman" w:hAnsi="Times New Roman"/>
          <w:color w:val="000000"/>
          <w:sz w:val="20"/>
        </w:rPr>
        <w:t xml:space="preserve"> or </w:t>
      </w:r>
      <w:r>
        <w:rPr>
          <w:rFonts w:ascii="Times New Roman" w:hAnsi="Times New Roman"/>
          <w:color w:val="000000"/>
          <w:sz w:val="20"/>
          <w:u w:val="single"/>
        </w:rPr>
        <w:t>2.16</w:t>
      </w:r>
      <w:r>
        <w:rPr>
          <w:rFonts w:ascii="Times New Roman" w:hAnsi="Times New Roman"/>
          <w:color w:val="000000"/>
          <w:sz w:val="20"/>
        </w:rPr>
        <w:t>,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If (1) any Lender requests compensation under </w:t>
      </w:r>
      <w:r>
        <w:rPr>
          <w:rFonts w:ascii="Times New Roman" w:hAnsi="Times New Roman"/>
          <w:color w:val="000000"/>
          <w:sz w:val="20"/>
          <w:u w:val="single"/>
        </w:rPr>
        <w:t>Section 2.14</w:t>
      </w:r>
      <w:r>
        <w:rPr>
          <w:rFonts w:ascii="Times New Roman" w:hAnsi="Times New Roman"/>
          <w:color w:val="000000"/>
          <w:sz w:val="20"/>
        </w:rPr>
        <w:t xml:space="preserve">, (2) the Borrower is required to pay any additional amount to any Lender or any Governmental Authority for the account of any Lender pursuant to </w:t>
      </w:r>
      <w:r>
        <w:rPr>
          <w:rFonts w:ascii="Times New Roman" w:hAnsi="Times New Roman"/>
          <w:color w:val="000000"/>
          <w:sz w:val="20"/>
          <w:u w:val="single"/>
        </w:rPr>
        <w:t>Section 2.16</w:t>
      </w:r>
      <w:r>
        <w:rPr>
          <w:rFonts w:ascii="Times New Roman" w:hAnsi="Times New Roman"/>
          <w:color w:val="000000"/>
          <w:sz w:val="20"/>
        </w:rPr>
        <w:t xml:space="preserve">, (3) any Lender is a Defaulting Lender, (4) any Lender fails to grant a consent in connection with any proposed change, waiver, discharge or termination of the provisions of this Agreement as contemplated by </w:t>
      </w:r>
      <w:r>
        <w:rPr>
          <w:rFonts w:ascii="Times New Roman" w:hAnsi="Times New Roman"/>
          <w:color w:val="000000"/>
          <w:sz w:val="20"/>
          <w:u w:val="single"/>
        </w:rPr>
        <w:t>Section 9.02</w:t>
      </w:r>
      <w:r>
        <w:rPr>
          <w:rFonts w:ascii="Times New Roman" w:hAnsi="Times New Roman"/>
          <w:color w:val="000000"/>
          <w:sz w:val="20"/>
        </w:rPr>
        <w:t xml:space="preserve"> for which the consent of each Lender or each affected Lender is required but the consent of the Required Lenders is obtained, or (5)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w:t>
      </w:r>
      <w:r>
        <w:rPr>
          <w:rFonts w:ascii="Times New Roman" w:hAnsi="Times New Roman"/>
          <w:color w:val="000000"/>
          <w:sz w:val="20"/>
          <w:u w:val="single"/>
        </w:rPr>
        <w:t>Section 9.04</w:t>
      </w:r>
      <w:r>
        <w:rPr>
          <w:rFonts w:ascii="Times New Roman" w:hAnsi="Times New Roman"/>
          <w:color w:val="000000"/>
          <w:sz w:val="20"/>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the Borrower shall have paid to the Administrative Agent the assignment fee specified in </w:t>
      </w:r>
      <w:r>
        <w:rPr>
          <w:rFonts w:ascii="Times New Roman" w:hAnsi="Times New Roman"/>
          <w:color w:val="000000"/>
          <w:sz w:val="20"/>
          <w:u w:val="single"/>
        </w:rPr>
        <w:t>Section 9.04</w:t>
      </w:r>
      <w:r>
        <w:rPr>
          <w:rFonts w:ascii="Times New Roman" w:hAnsi="Times New Roman"/>
          <w:color w:val="000000"/>
          <w:sz w:val="20"/>
        </w:rPr>
        <w:t xml:space="preserve"> (unless otherwise agreed by the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hAnsi="Times New Roman"/>
          <w:color w:val="000000"/>
          <w:sz w:val="20"/>
          <w:u w:val="single"/>
        </w:rPr>
        <w:t>Section 2.15</w:t>
      </w:r>
      <w:r>
        <w:rPr>
          <w:rFonts w:ascii="Times New Roman" w:hAnsi="Times New Roman"/>
          <w:color w:val="000000"/>
          <w:sz w:val="20"/>
        </w:rPr>
        <w:t>) from the assignee (to the extent of such outstanding principal and accrued interest and fees) or the Borrower (in the case of all other amounts);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rPr>
        <w:t xml:space="preserve">in the case of any such assignment resulting from a claim for compensation under </w:t>
      </w:r>
      <w:r>
        <w:rPr>
          <w:rFonts w:ascii="Times New Roman" w:hAnsi="Times New Roman"/>
          <w:color w:val="000000"/>
          <w:sz w:val="20"/>
          <w:u w:val="single"/>
        </w:rPr>
        <w:t>Section 2.14</w:t>
      </w:r>
      <w:r>
        <w:rPr>
          <w:rFonts w:ascii="Times New Roman" w:hAnsi="Times New Roman"/>
          <w:color w:val="000000"/>
          <w:sz w:val="20"/>
        </w:rPr>
        <w:t xml:space="preserve"> or payments required to be made pursuant to </w:t>
      </w:r>
      <w:r>
        <w:rPr>
          <w:rFonts w:ascii="Times New Roman" w:hAnsi="Times New Roman"/>
          <w:color w:val="000000"/>
          <w:sz w:val="20"/>
          <w:u w:val="single"/>
        </w:rPr>
        <w:t>Section 2.16</w:t>
      </w:r>
      <w:r>
        <w:rPr>
          <w:rFonts w:ascii="Times New Roman" w:hAnsi="Times New Roman"/>
          <w:color w:val="000000"/>
          <w:sz w:val="20"/>
        </w:rPr>
        <w:t>, such assignment will result in a reduction in such compensation or payments thereafter;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(iv)</w:t>
      </w:r>
      <w:r>
        <w:rPr>
          <w:rFonts w:ascii="Times New Roman" w:hAnsi="Times New Roman"/>
          <w:color w:val="000000"/>
          <w:sz w:val="18"/>
        </w:rPr>
        <w:t xml:space="preserve">        </w:t>
      </w:r>
      <w:r>
        <w:rPr>
          <w:rFonts w:ascii="Times New Roman" w:hAnsi="Times New Roman"/>
          <w:color w:val="000000"/>
          <w:sz w:val="20"/>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w:t>
      </w:r>
      <w:r>
        <w:rPr>
          <w:rFonts w:ascii="Times New Roman" w:hAnsi="Times New Roman"/>
          <w:color w:val="000000"/>
          <w:sz w:val="18"/>
        </w:rPr>
        <w:t xml:space="preserve">         </w:t>
      </w:r>
      <w:r>
        <w:rPr>
          <w:rFonts w:ascii="Times New Roman" w:hAnsi="Times New Roman"/>
          <w:color w:val="000000"/>
          <w:sz w:val="20"/>
        </w:rPr>
        <w:t>in the case of an assignment resulting from a circumstance described in clause (5) above, (A) the applicable assignee shall be permitted under Law and licensed to make and maintain the Term Loan to the Borrower in accordance with the terms of this Agreement and (B) after giving effect to such assignment (and to any other assignments made in connection therewith), each Lender shall be permitted under applicable Law and licensed to make and maintain the Term Loan under this Agreement;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(vi)</w:t>
      </w:r>
      <w:r>
        <w:rPr>
          <w:rFonts w:ascii="Times New Roman" w:hAnsi="Times New Roman"/>
          <w:color w:val="000000"/>
          <w:sz w:val="18"/>
        </w:rPr>
        <w:t xml:space="preserve">         </w:t>
      </w:r>
      <w:r>
        <w:rPr>
          <w:rFonts w:ascii="Times New Roman" w:hAnsi="Times New Roman"/>
          <w:color w:val="000000"/>
          <w:sz w:val="20"/>
        </w:rPr>
        <w:t>such assignment does not conflict with applicable Laws.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2.19</w:t>
      </w:r>
      <w:r>
        <w:rPr>
          <w:rFonts w:ascii="Times New Roman" w:hAnsi="Times New Roman"/>
          <w:color w:val="000000"/>
          <w:sz w:val="18"/>
        </w:rPr>
        <w:t xml:space="preserve">                 </w:t>
      </w:r>
      <w:r>
        <w:rPr>
          <w:rFonts w:ascii="Times New Roman" w:hAnsi="Times New Roman"/>
          <w:color w:val="000000"/>
          <w:sz w:val="20"/>
          <w:u w:val="single"/>
        </w:rPr>
        <w:t>Judgment Currency</w:t>
      </w:r>
      <w:r>
        <w:rPr>
          <w:rFonts w:ascii="Times New Roman" w:hAnsi="Times New Roman"/>
          <w:color w:val="000000"/>
          <w:sz w:val="20"/>
        </w:rPr>
        <w:t>.  If for the purposes of obtaining judgment in any court it is necessary to convert a sum due from the Borrower hereunder in the currency expressed to be payable herein (the “</w:t>
      </w:r>
      <w:r>
        <w:rPr>
          <w:rFonts w:ascii="Times New Roman" w:hAnsi="Times New Roman"/>
          <w:color w:val="000000"/>
          <w:sz w:val="20"/>
          <w:u w:val="single"/>
        </w:rPr>
        <w:t>specified currency</w:t>
      </w:r>
      <w:r>
        <w:rPr>
          <w:rFonts w:ascii="Times New Roman" w:hAnsi="Times New Roman"/>
          <w:color w:val="000000"/>
          <w:sz w:val="20"/>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a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w:t>
      </w:r>
      <w:r>
        <w:rPr>
          <w:rFonts w:ascii="Times New Roman" w:hAnsi="Times New Roman"/>
          <w:color w:val="000000"/>
          <w:sz w:val="20"/>
          <w:u w:val="single"/>
        </w:rPr>
        <w:t>Section 2.17</w:t>
      </w:r>
      <w:r>
        <w:rPr>
          <w:rFonts w:ascii="Times New Roman" w:hAnsi="Times New Roman"/>
          <w:color w:val="000000"/>
          <w:sz w:val="20"/>
        </w:rPr>
        <w:t>, such Lender or the Administrative Agent, as the case may be, agrees to remit such excess to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2.20</w:t>
      </w:r>
      <w:r>
        <w:rPr>
          <w:rFonts w:ascii="Times New Roman" w:hAnsi="Times New Roman"/>
          <w:color w:val="000000"/>
          <w:sz w:val="18"/>
        </w:rPr>
        <w:t xml:space="preserve">                  </w:t>
      </w:r>
      <w:r>
        <w:rPr>
          <w:rFonts w:ascii="Times New Roman" w:hAnsi="Times New Roman"/>
          <w:color w:val="000000"/>
          <w:sz w:val="20"/>
          <w:u w:val="single"/>
        </w:rPr>
        <w:t>Defaulting Lender</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u w:val="single"/>
        </w:rPr>
        <w:t>Defaulting Lender Adjustments</w:t>
      </w:r>
      <w:r>
        <w:rPr>
          <w:rFonts w:ascii="Times New Roman" w:hAnsi="Times New Roman"/>
          <w:color w:val="000000"/>
          <w:sz w:val="20"/>
        </w:rPr>
        <w:t xml:space="preserve">.  Notwithstanding anything to the contrary contained in this Agreement, if any Lender becomes a Defaulting Lender, then, until such time as such Lender is no longer a Defaulting Lender, to the extent permitted by applicable law, 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0"/>
          <w:u w:val="single"/>
        </w:rPr>
        <w:t>Article VII</w:t>
      </w:r>
      <w:r>
        <w:rPr>
          <w:rFonts w:ascii="Times New Roman" w:hAnsi="Times New Roman"/>
          <w:color w:val="000000"/>
          <w:sz w:val="20"/>
        </w:rPr>
        <w:t xml:space="preserve"> or otherwise) or received by the Administrative Agent from a Defaulting Lender pursuant to </w:t>
      </w:r>
      <w:r>
        <w:rPr>
          <w:rFonts w:ascii="Times New Roman" w:hAnsi="Times New Roman"/>
          <w:color w:val="000000"/>
          <w:sz w:val="20"/>
          <w:u w:val="single"/>
        </w:rPr>
        <w:t>Section 9.08</w:t>
      </w:r>
      <w:r>
        <w:rPr>
          <w:rFonts w:ascii="Times New Roman" w:hAnsi="Times New Roman"/>
          <w:color w:val="000000"/>
          <w:sz w:val="20"/>
        </w:rPr>
        <w:t xml:space="preserve"> shall be applied at such time or times as may be determined by the Administrative Agent as follows:  </w:t>
      </w:r>
      <w:r>
        <w:rPr>
          <w:rFonts w:ascii="Times New Roman" w:hAnsi="Times New Roman"/>
          <w:i/>
          <w:color w:val="000000"/>
          <w:sz w:val="20"/>
        </w:rPr>
        <w:t>first</w:t>
      </w:r>
      <w:r>
        <w:rPr>
          <w:rFonts w:ascii="Times New Roman" w:hAnsi="Times New Roman"/>
          <w:color w:val="000000"/>
          <w:sz w:val="20"/>
        </w:rPr>
        <w:t xml:space="preserve">, to the payment of any amounts owing by such Defaulting Lender to the Administrative Agent hereunder; </w:t>
      </w:r>
      <w:r>
        <w:rPr>
          <w:rFonts w:ascii="Times New Roman" w:hAnsi="Times New Roman"/>
          <w:i/>
          <w:color w:val="000000"/>
          <w:sz w:val="20"/>
        </w:rPr>
        <w:t>second</w:t>
      </w:r>
      <w:r>
        <w:rPr>
          <w:rFonts w:ascii="Times New Roman" w:hAnsi="Times New Roman"/>
          <w:color w:val="000000"/>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color w:val="000000"/>
          <w:sz w:val="20"/>
        </w:rPr>
        <w:t>third</w:t>
      </w:r>
      <w:r>
        <w:rPr>
          <w:rFonts w:ascii="Times New Roman" w:hAnsi="Times New Roman"/>
          <w:color w:val="000000"/>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i/>
          <w:color w:val="000000"/>
          <w:sz w:val="20"/>
        </w:rPr>
        <w:t>fourth</w:t>
      </w:r>
      <w:r>
        <w:rPr>
          <w:rFonts w:ascii="Times New Roman" w:hAnsi="Times New Roman"/>
          <w:color w:val="000000"/>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color w:val="000000"/>
          <w:sz w:val="20"/>
        </w:rPr>
        <w:t>fifth</w:t>
      </w:r>
      <w:r>
        <w:rPr>
          <w:rFonts w:ascii="Times New Roman" w:hAnsi="Times New Roman"/>
          <w:color w:val="000000"/>
          <w:sz w:val="20"/>
        </w:rPr>
        <w:t xml:space="preserve">, to such Defaulting Lender or as otherwise directed by a court of competent jurisdiction; </w:t>
      </w:r>
      <w:r>
        <w:rPr>
          <w:rFonts w:ascii="Times New Roman" w:hAnsi="Times New Roman"/>
          <w:color w:val="000000"/>
          <w:sz w:val="20"/>
          <w:u w:val="single"/>
        </w:rPr>
        <w:t>provided</w:t>
      </w:r>
      <w:r>
        <w:rPr>
          <w:rFonts w:ascii="Times New Roman" w:hAnsi="Times New Roman"/>
          <w:color w:val="000000"/>
          <w:sz w:val="20"/>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hAnsi="Times New Roman"/>
          <w:color w:val="000000"/>
          <w:sz w:val="20"/>
          <w:u w:val="single"/>
        </w:rPr>
        <w:t>Section 4.01</w:t>
      </w:r>
      <w:r>
        <w:rPr>
          <w:rFonts w:ascii="Times New Roman" w:hAnsi="Times New Roman"/>
          <w:color w:val="000000"/>
          <w:sz w:val="20"/>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w:t>
      </w:r>
      <w:r>
        <w:rPr>
          <w:rFonts w:ascii="Times New Roman" w:hAnsi="Times New Roman"/>
          <w:color w:val="000000"/>
          <w:sz w:val="20"/>
          <w:u w:val="single"/>
        </w:rPr>
        <w:t>Section 2.20(a)</w:t>
      </w:r>
      <w:r>
        <w:rPr>
          <w:rFonts w:ascii="Times New Roman" w:hAnsi="Times New Roman"/>
          <w:color w:val="000000"/>
          <w:sz w:val="20"/>
        </w:rPr>
        <w:t xml:space="preserve"> shall be deemed paid to and redirected by such Defaulting Lender, and each Lender irrevocably consents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u w:val="single"/>
        </w:rPr>
        <w:t>Defaulting Lender Cure</w:t>
      </w:r>
      <w:r>
        <w:rPr>
          <w:rFonts w:ascii="Times New Roman" w:hAnsi="Times New Roman"/>
          <w:color w:val="000000"/>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Commitments, whereupon such Lender will cease to be a Defaulting Lender; </w:t>
      </w:r>
      <w:r>
        <w:rPr>
          <w:rFonts w:ascii="Times New Roman" w:hAnsi="Times New Roman"/>
          <w:color w:val="000000"/>
          <w:sz w:val="20"/>
          <w:u w:val="single"/>
        </w:rPr>
        <w:t>provided</w:t>
      </w:r>
      <w:r>
        <w:rPr>
          <w:rFonts w:ascii="Times New Roman" w:hAnsi="Times New Roman"/>
          <w:color w:val="000000"/>
          <w:sz w:val="20"/>
        </w:rPr>
        <w:t xml:space="preserve"> that no adjustments will be made retroactively with respect to fees accrued or payments made by or on behalf of the Borrower while that Lender was a Defaulting Lender;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Representations and Warranties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Borrower represents and warrants to the Administrative Agent and the Lenders as of the Closing Date and the date of the making of the Term Loan that: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3.01</w:t>
      </w:r>
      <w:r>
        <w:rPr>
          <w:rFonts w:ascii="Times New Roman" w:hAnsi="Times New Roman"/>
          <w:color w:val="000000"/>
          <w:sz w:val="18"/>
        </w:rPr>
        <w:t xml:space="preserve">                </w:t>
      </w:r>
      <w:r>
        <w:rPr>
          <w:rFonts w:ascii="Times New Roman" w:hAnsi="Times New Roman"/>
          <w:color w:val="000000"/>
          <w:sz w:val="20"/>
          <w:u w:val="single"/>
        </w:rPr>
        <w:t>Organization; Powers; Subsidiaries</w:t>
      </w:r>
      <w:r>
        <w:rPr>
          <w:rFonts w:ascii="Times New Roman" w:hAnsi="Times New Roman"/>
          <w:color w:val="000000"/>
          <w:sz w:val="20"/>
        </w:rPr>
        <w:t xml:space="preserve">.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 applicable) and all such shares and other equity interests are owned, beneficially and of record, by the Borrower or such other Subsidiary on the Closing Date free and clear of all Liens, other than Liens permitted under </w:t>
      </w:r>
      <w:r>
        <w:rPr>
          <w:rFonts w:ascii="Times New Roman" w:hAnsi="Times New Roman"/>
          <w:color w:val="000000"/>
          <w:sz w:val="20"/>
          <w:u w:val="single"/>
        </w:rPr>
        <w:t>Section 6.02</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w:t>
      </w:r>
      <w:r>
        <w:rPr>
          <w:rFonts w:ascii="Times New Roman" w:hAnsi="Times New Roman"/>
          <w:color w:val="000000"/>
          <w:sz w:val="20"/>
          <w:u w:val="single"/>
        </w:rPr>
        <w:t>Schedule 3.01</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3.02</w:t>
      </w:r>
      <w:r>
        <w:rPr>
          <w:rFonts w:ascii="Times New Roman" w:hAnsi="Times New Roman"/>
          <w:color w:val="000000"/>
          <w:sz w:val="18"/>
        </w:rPr>
        <w:t xml:space="preserve">                 </w:t>
      </w:r>
      <w:r>
        <w:rPr>
          <w:rFonts w:ascii="Times New Roman" w:hAnsi="Times New Roman"/>
          <w:color w:val="000000"/>
          <w:sz w:val="20"/>
          <w:u w:val="single"/>
        </w:rPr>
        <w:t>Authorization; Enforceability</w:t>
      </w:r>
      <w:r>
        <w:rPr>
          <w:rFonts w:ascii="Times New Roman" w:hAnsi="Times New Roman"/>
          <w:color w:val="000000"/>
          <w:sz w:val="20"/>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3.03</w:t>
      </w:r>
      <w:r>
        <w:rPr>
          <w:rFonts w:ascii="Times New Roman" w:hAnsi="Times New Roman"/>
          <w:color w:val="000000"/>
          <w:sz w:val="18"/>
        </w:rPr>
        <w:t xml:space="preserve">                  </w:t>
      </w:r>
      <w:r>
        <w:rPr>
          <w:rFonts w:ascii="Times New Roman" w:hAnsi="Times New Roman"/>
          <w:color w:val="000000"/>
          <w:sz w:val="20"/>
          <w:u w:val="single"/>
        </w:rPr>
        <w:t>Governmental Approvals; No Conflicts</w:t>
      </w:r>
      <w:r>
        <w:rPr>
          <w:rFonts w:ascii="Times New Roman" w:hAnsi="Times New Roman"/>
          <w:color w:val="000000"/>
          <w:sz w:val="20"/>
        </w:rPr>
        <w:t xml:space="preserve">.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w:t>
      </w:r>
      <w:r>
        <w:rPr>
          <w:rFonts w:ascii="Times New Roman" w:hAnsi="Times New Roman"/>
          <w:color w:val="000000"/>
          <w:sz w:val="20"/>
          <w:u w:val="single"/>
        </w:rPr>
        <w:t>Section 6.02</w:t>
      </w:r>
      <w:r>
        <w:rPr>
          <w:rFonts w:ascii="Times New Roman" w:hAnsi="Times New Roman"/>
          <w:color w:val="000000"/>
          <w:sz w:val="20"/>
        </w:rPr>
        <w:t>), except, with respect to any violation or default referred to in clause (b)(i) or (c) above, to the extent that such violation or default would not reasonably be expected to have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3.04</w:t>
      </w:r>
      <w:r>
        <w:rPr>
          <w:rFonts w:ascii="Times New Roman" w:hAnsi="Times New Roman"/>
          <w:color w:val="000000"/>
          <w:sz w:val="18"/>
        </w:rPr>
        <w:t xml:space="preserve">                  </w:t>
      </w:r>
      <w:r>
        <w:rPr>
          <w:rFonts w:ascii="Times New Roman" w:hAnsi="Times New Roman"/>
          <w:color w:val="000000"/>
          <w:sz w:val="20"/>
          <w:u w:val="single"/>
        </w:rPr>
        <w:t>Financial Statements; Financial Condition; No Material Adverse Change</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Borrower has heretofore furnished to the Lenders the Borrower’s consolidated balance sheet and statements of earnings, stockholders equity and cash flows (x) as of the end of and for each of the three (3) fiscal years ended December 31, 2025, December 31, 2024 and December 31, 2023 reported on by Deloitte &amp; Touche LLP, independent public accountants, and (y) as of, and for the fiscal quarter ended, March 31, 2026, certified by its chief financial officer which financial statements present fairly, in all material respects, the consolidated financial position and results of operations and cash flows of the Borrower and its Consolidated Subsidiaries as of such dates and for such periods in accordance with GAAP.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Schedule 3.04(b)</w:t>
      </w:r>
      <w:r>
        <w:rPr>
          <w:rFonts w:ascii="Times New Roman" w:hAnsi="Times New Roman"/>
          <w:color w:val="000000"/>
          <w:sz w:val="20"/>
        </w:rPr>
        <w:t>, since December 31, 2025, there has been no material adverse change in the business, assets, properties or financial condition of the Borrower and its Subsidiaries, taken as a whole.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3.05</w:t>
      </w:r>
      <w:r>
        <w:rPr>
          <w:rFonts w:ascii="Times New Roman" w:hAnsi="Times New Roman"/>
          <w:color w:val="000000"/>
          <w:sz w:val="18"/>
        </w:rPr>
        <w:t xml:space="preserve">             </w:t>
      </w:r>
      <w:r>
        <w:rPr>
          <w:rFonts w:ascii="Times New Roman" w:hAnsi="Times New Roman"/>
          <w:color w:val="000000"/>
          <w:sz w:val="20"/>
          <w:u w:val="single"/>
        </w:rPr>
        <w:t>Properties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Borrower and its Subsidiaries own, or are licensed or possess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3.06</w:t>
      </w:r>
      <w:r>
        <w:rPr>
          <w:rFonts w:ascii="Times New Roman" w:hAnsi="Times New Roman"/>
          <w:color w:val="000000"/>
          <w:sz w:val="18"/>
        </w:rPr>
        <w:t xml:space="preserve">             </w:t>
      </w:r>
      <w:r>
        <w:rPr>
          <w:rFonts w:ascii="Times New Roman" w:hAnsi="Times New Roman"/>
          <w:color w:val="000000"/>
          <w:sz w:val="20"/>
          <w:u w:val="single"/>
        </w:rPr>
        <w:t>Litigation and Environmental Matters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 (ii) has become subject to any pending or known Environmental Liability, (iii) has received notice of any claim with respect to any Environmental Liability or (iv) knows of any basis for any Environmental Liability.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3.07</w:t>
      </w:r>
      <w:r>
        <w:rPr>
          <w:rFonts w:ascii="Times New Roman" w:hAnsi="Times New Roman"/>
          <w:color w:val="000000"/>
          <w:sz w:val="18"/>
        </w:rPr>
        <w:t xml:space="preserve">          </w:t>
      </w:r>
      <w:r>
        <w:rPr>
          <w:rFonts w:ascii="Times New Roman" w:hAnsi="Times New Roman"/>
          <w:color w:val="000000"/>
          <w:sz w:val="20"/>
          <w:u w:val="single"/>
        </w:rPr>
        <w:t>Compliance with Laws and Agreements</w:t>
      </w:r>
      <w:r>
        <w:rPr>
          <w:rFonts w:ascii="Times New Roman" w:hAnsi="Times New Roman"/>
          <w:color w:val="000000"/>
          <w:sz w:val="20"/>
        </w:rPr>
        <w:t xml:space="preserve">.  Except as set forth on </w:t>
      </w:r>
      <w:r>
        <w:rPr>
          <w:rFonts w:ascii="Times New Roman" w:hAnsi="Times New Roman"/>
          <w:color w:val="000000"/>
          <w:sz w:val="20"/>
          <w:u w:val="single"/>
        </w:rPr>
        <w:t>Schedule 3.07</w:t>
      </w:r>
      <w:r>
        <w:rPr>
          <w:rFonts w:ascii="Times New Roman" w:hAnsi="Times New Roman"/>
          <w:color w:val="000000"/>
          <w:sz w:val="20"/>
        </w:rPr>
        <w:t>,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3.08</w:t>
      </w:r>
      <w:r>
        <w:rPr>
          <w:rFonts w:ascii="Times New Roman" w:hAnsi="Times New Roman"/>
          <w:color w:val="000000"/>
          <w:sz w:val="18"/>
        </w:rPr>
        <w:t xml:space="preserve">          </w:t>
      </w:r>
      <w:r>
        <w:rPr>
          <w:rFonts w:ascii="Times New Roman" w:hAnsi="Times New Roman"/>
          <w:color w:val="000000"/>
          <w:sz w:val="20"/>
          <w:u w:val="single"/>
        </w:rPr>
        <w:t>Investment Company Status</w:t>
      </w:r>
      <w:r>
        <w:rPr>
          <w:rFonts w:ascii="Times New Roman" w:hAnsi="Times New Roman"/>
          <w:color w:val="000000"/>
          <w:sz w:val="20"/>
        </w:rPr>
        <w:t>.  Neither the Borrower nor any other Loan Party is required to register as an “investment company” as defined in the Investment Company Act of 1940.</w:t>
      </w:r>
    </w:p>
    <w:p>
      <w:pPr>
        <w:pStyle w:val="TextBody"/>
        <w:bidi w:val="0"/>
        <w:spacing w:before="0" w:after="0"/>
        <w:ind w:left="0" w:right="0" w:firstLine="720"/>
        <w:jc w:val="both"/>
        <w:rPr>
          <w:rFonts w:ascii="Times New Roman" w:hAnsi="Times New Roman"/>
          <w:sz w:val="20"/>
          <w:u w:val="single"/>
        </w:rPr>
      </w:pPr>
      <w:r>
        <w:rPr>
          <w:rFonts w:ascii="Times New Roman" w:hAnsi="Times New Roman"/>
          <w:sz w:val="20"/>
          <w:u w:val="single"/>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 xml:space="preserve">SECTION 3.09             </w:t>
      </w:r>
      <w:r>
        <w:rPr>
          <w:rFonts w:ascii="Times New Roman" w:hAnsi="Times New Roman"/>
          <w:color w:val="000000"/>
          <w:sz w:val="20"/>
          <w:u w:val="single"/>
        </w:rPr>
        <w:t>Taxes</w:t>
      </w:r>
      <w:r>
        <w:rPr>
          <w:rFonts w:ascii="Times New Roman" w:hAnsi="Times New Roman"/>
          <w:color w:val="000000"/>
          <w:sz w:val="20"/>
        </w:rPr>
        <w:t>.  Each of the Borrower and its Subsidiaries has filed or caused to be filed all Tax returns and reports required to have been filed and has paid or caused to be paid all Taxes (including any Taxes in the capacity of a withholding agent) required to have been paid by it, except (a) 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r>
        <w:rPr>
          <w:rFonts w:ascii="Times New Roman" w:hAnsi="Times New Roman"/>
          <w:color w:val="000000"/>
          <w:sz w:val="18"/>
        </w:rPr>
        <w:t xml:space="preserv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SECTION 3.10</w:t>
      </w:r>
      <w:r>
        <w:rPr>
          <w:rFonts w:ascii="Times New Roman" w:hAnsi="Times New Roman"/>
          <w:color w:val="000000"/>
          <w:sz w:val="18"/>
        </w:rPr>
        <w:t xml:space="preserve">           </w:t>
      </w:r>
      <w:r>
        <w:rPr>
          <w:rFonts w:ascii="Times New Roman" w:hAnsi="Times New Roman"/>
          <w:color w:val="000000"/>
          <w:sz w:val="20"/>
          <w:u w:val="single"/>
        </w:rPr>
        <w:t>Solvency</w:t>
      </w:r>
      <w:r>
        <w:rPr>
          <w:rFonts w:ascii="Times New Roman" w:hAnsi="Times New Roman"/>
          <w:color w:val="000000"/>
          <w:sz w:val="20"/>
        </w:rPr>
        <w:t>.  On the Closing Date and the date of funding of the Term Loan, after giving effect to the Transactions, the Borrower and its Subsidiaries, on a consolidated basis, are Solvent.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80" w:right="0" w:firstLine="540"/>
        <w:jc w:val="both"/>
        <w:rPr>
          <w:rFonts w:ascii="Times New Roman" w:hAnsi="Times New Roman"/>
          <w:color w:val="000000"/>
          <w:sz w:val="18"/>
        </w:rPr>
      </w:pPr>
      <w:r>
        <w:rPr>
          <w:rFonts w:ascii="Times New Roman" w:hAnsi="Times New Roman"/>
          <w:color w:val="000000"/>
          <w:sz w:val="20"/>
        </w:rPr>
        <w:t>SECTION 3.11</w:t>
      </w:r>
      <w:r>
        <w:rPr>
          <w:rFonts w:ascii="Times New Roman" w:hAnsi="Times New Roman"/>
          <w:color w:val="000000"/>
          <w:sz w:val="18"/>
        </w:rPr>
        <w:t xml:space="preserve">             </w:t>
      </w:r>
      <w:r>
        <w:rPr>
          <w:rFonts w:ascii="Times New Roman" w:hAnsi="Times New Roman"/>
          <w:color w:val="000000"/>
          <w:sz w:val="20"/>
        </w:rPr>
        <w:t>[</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SECTION 3.12</w:t>
      </w:r>
      <w:r>
        <w:rPr>
          <w:rFonts w:ascii="Times New Roman" w:hAnsi="Times New Roman"/>
          <w:color w:val="000000"/>
          <w:sz w:val="18"/>
        </w:rPr>
        <w:t xml:space="preserve">            </w:t>
      </w:r>
      <w:r>
        <w:rPr>
          <w:rFonts w:ascii="Times New Roman" w:hAnsi="Times New Roman"/>
          <w:color w:val="000000"/>
          <w:sz w:val="20"/>
          <w:u w:val="single"/>
        </w:rPr>
        <w:t>Disclosure</w:t>
      </w:r>
      <w:r>
        <w:rPr>
          <w:rFonts w:ascii="Times New Roman" w:hAnsi="Times New Roman"/>
          <w:color w:val="000000"/>
          <w:sz w:val="20"/>
        </w:rPr>
        <w:t>.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3.13</w:t>
      </w:r>
      <w:r>
        <w:rPr>
          <w:rFonts w:ascii="Times New Roman" w:hAnsi="Times New Roman"/>
          <w:color w:val="000000"/>
          <w:sz w:val="18"/>
        </w:rPr>
        <w:t xml:space="preserve">            </w:t>
      </w:r>
      <w:r>
        <w:rPr>
          <w:rFonts w:ascii="Times New Roman" w:hAnsi="Times New Roman"/>
          <w:color w:val="000000"/>
          <w:sz w:val="20"/>
          <w:u w:val="single"/>
        </w:rPr>
        <w:t>Federal Reserve Regulations</w:t>
      </w:r>
      <w:r>
        <w:rPr>
          <w:rFonts w:ascii="Times New Roman" w:hAnsi="Times New Roman"/>
          <w:color w:val="000000"/>
          <w:sz w:val="20"/>
        </w:rPr>
        <w:t>.  No part of the proceeds of the Term Loan have been used or will be used, whether directly or indirectly, for any purpose that entails a violation of any of the Regulations of the Board, including Regulations T, U and 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3.14</w:t>
      </w:r>
      <w:r>
        <w:rPr>
          <w:rFonts w:ascii="Times New Roman" w:hAnsi="Times New Roman"/>
          <w:color w:val="000000"/>
          <w:sz w:val="18"/>
        </w:rPr>
        <w:t xml:space="preserve">           </w:t>
      </w:r>
      <w:r>
        <w:rPr>
          <w:rFonts w:ascii="Times New Roman" w:hAnsi="Times New Roman"/>
          <w:color w:val="000000"/>
          <w:sz w:val="20"/>
          <w:u w:val="single"/>
        </w:rPr>
        <w:t>PATRIOT Act</w:t>
      </w:r>
      <w:r>
        <w:rPr>
          <w:rFonts w:ascii="Times New Roman" w:hAnsi="Times New Roman"/>
          <w:color w:val="000000"/>
          <w:sz w:val="20"/>
        </w:rPr>
        <w:t>.  Each of the Loan Parties and each of their respective Subsidiaries are in compliance, in all material respects, with the Act.  No part of the proceeds of the Term Loan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SECTION 3.15</w:t>
      </w:r>
      <w:r>
        <w:rPr>
          <w:rFonts w:ascii="Times New Roman" w:hAnsi="Times New Roman"/>
          <w:color w:val="000000"/>
          <w:sz w:val="18"/>
        </w:rPr>
        <w:t xml:space="preserve">             </w:t>
      </w:r>
      <w:r>
        <w:rPr>
          <w:rFonts w:ascii="Times New Roman" w:hAnsi="Times New Roman"/>
          <w:color w:val="000000"/>
          <w:sz w:val="20"/>
          <w:u w:val="single"/>
        </w:rPr>
        <w:t>OFAC.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Neither the Borrower, nor any Subsidiary is (i) a Person whose name appears on the list of Specially Designated Nationals and Blocked Persons published by OFAC (an “</w:t>
      </w:r>
      <w:r>
        <w:rPr>
          <w:rFonts w:ascii="Times New Roman" w:hAnsi="Times New Roman"/>
          <w:color w:val="000000"/>
          <w:sz w:val="20"/>
          <w:u w:val="single"/>
        </w:rPr>
        <w:t>OFAC Listed Person</w:t>
      </w:r>
      <w:r>
        <w:rPr>
          <w:rFonts w:ascii="Times New Roman" w:hAnsi="Times New Roman"/>
          <w:color w:val="000000"/>
          <w:sz w:val="20"/>
        </w:rPr>
        <w:t>”) or a Person sanctioned by the United States of America pursuant to any of the regulations administered or enforced by OFAC (31 C.F.R., Subtitle B, Chapter V, as amended) or a Person whose name appears on any economic sanctions list administered by the European Union or His Majesty’s Treasury (an “</w:t>
      </w:r>
      <w:r>
        <w:rPr>
          <w:rFonts w:ascii="Times New Roman" w:hAnsi="Times New Roman"/>
          <w:color w:val="000000"/>
          <w:sz w:val="20"/>
          <w:u w:val="single"/>
        </w:rPr>
        <w:t>EU/UK Listed Person</w:t>
      </w:r>
      <w:r>
        <w:rPr>
          <w:rFonts w:ascii="Times New Roman" w:hAnsi="Times New Roman"/>
          <w:color w:val="000000"/>
          <w:sz w:val="20"/>
        </w:rPr>
        <w:t>”) or a Person that is the target of European Union or United Kingdom economic sanctions; or (ii) a department, agency or instrumentality of, or is otherwise controlled by or acting on behalf of, directly or indirectly, (x) any OFAC Listed Person or any EU/UK Listed Person, or (y) the government of a country the subject of comprehensive U.S. economic sanctions administered by OFAC (collectively, “</w:t>
      </w:r>
      <w:r>
        <w:rPr>
          <w:rFonts w:ascii="Times New Roman" w:hAnsi="Times New Roman"/>
          <w:color w:val="000000"/>
          <w:sz w:val="20"/>
          <w:u w:val="single"/>
        </w:rPr>
        <w:t>OFAC Countries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Borrower represents and covenants that neither the Term Loan, nor the proceeds from the Term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18"/>
        </w:rPr>
      </w:pPr>
      <w:r>
        <w:rPr>
          <w:rFonts w:ascii="Times New Roman" w:hAnsi="Times New Roman"/>
          <w:color w:val="000000"/>
          <w:sz w:val="20"/>
        </w:rPr>
        <w:t>SECTION 3.16</w:t>
      </w:r>
      <w:r>
        <w:rPr>
          <w:rFonts w:ascii="Times New Roman" w:hAnsi="Times New Roman"/>
          <w:color w:val="000000"/>
          <w:sz w:val="18"/>
        </w:rPr>
        <w:t xml:space="preserve">            </w:t>
      </w:r>
      <w:r>
        <w:rPr>
          <w:rFonts w:ascii="Times New Roman" w:hAnsi="Times New Roman"/>
          <w:color w:val="000000"/>
          <w:sz w:val="20"/>
          <w:u w:val="single"/>
        </w:rPr>
        <w:t>Beneficial Ownership Certification</w:t>
      </w:r>
      <w:r>
        <w:rPr>
          <w:rFonts w:ascii="Times New Roman" w:hAnsi="Times New Roman"/>
          <w:color w:val="000000"/>
          <w:sz w:val="20"/>
        </w:rPr>
        <w:t>.  The information included in the Beneficial Ownership Certification, if applicable, is true and correct in all respects, as of the Closing Date and each other date on which such Beneficial Ownership Certification is delivered.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SECTION 3.17</w:t>
      </w:r>
      <w:r>
        <w:rPr>
          <w:rFonts w:ascii="Times New Roman" w:hAnsi="Times New Roman"/>
          <w:color w:val="000000"/>
          <w:sz w:val="18"/>
        </w:rPr>
        <w:t xml:space="preserve">           </w:t>
      </w:r>
      <w:r>
        <w:rPr>
          <w:rFonts w:ascii="Times New Roman" w:hAnsi="Times New Roman"/>
          <w:color w:val="000000"/>
          <w:sz w:val="20"/>
          <w:u w:val="single"/>
        </w:rPr>
        <w:t>Representations as to Foreign Obligors.</w:t>
      </w:r>
      <w:r>
        <w:rPr>
          <w:rFonts w:ascii="Times New Roman" w:hAnsi="Times New Roman"/>
          <w:color w:val="000000"/>
          <w:sz w:val="20"/>
        </w:rPr>
        <w:t>  Each Foreign Obligor represents and warrants to the Administrative Agent and the Lenders that: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180" w:after="180"/>
        <w:jc w:val="left"/>
        <w:rPr/>
      </w:pPr>
      <w:r>
        <w:rPr/>
      </w:r>
    </w:p>
    <w:p>
      <w:pPr>
        <w:pStyle w:val="TextBody"/>
        <w:bidi w:val="0"/>
        <w:spacing w:before="0" w:after="0"/>
        <w:ind w:left="0" w:right="0" w:firstLine="144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IV</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Conditions Precedent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4.01</w:t>
      </w:r>
      <w:r>
        <w:rPr>
          <w:rFonts w:ascii="Times New Roman" w:hAnsi="Times New Roman"/>
          <w:color w:val="000000"/>
          <w:sz w:val="18"/>
        </w:rPr>
        <w:t xml:space="preserve">         </w:t>
      </w:r>
      <w:r>
        <w:rPr>
          <w:rFonts w:ascii="Times New Roman" w:hAnsi="Times New Roman"/>
          <w:color w:val="000000"/>
          <w:sz w:val="20"/>
          <w:u w:val="single"/>
        </w:rPr>
        <w:t>Conditions Precedent to Closing Date Borrowing</w:t>
      </w:r>
      <w:r>
        <w:rPr>
          <w:rFonts w:ascii="Times New Roman" w:hAnsi="Times New Roman"/>
          <w:color w:val="000000"/>
          <w:sz w:val="20"/>
        </w:rPr>
        <w:t>.  This Agreement shall become effective on and as of the first date on which the following conditions precedent have been satisfied, and the obligation of each Lender to make the Term Loan on or prior to the Business Day immediately following such date shall be subject to the satisfaction of such conditions precedent: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The Administrative Agent (or its counsel) shall have received from each party hereto either (A) a counterpart of this Agreement duly executed and delivered by or on behalf of such party or (B) written evidence reasonably satisfactory to the Administrative Agent (which may include electronic mail transmission in accordance with </w:t>
      </w:r>
      <w:r>
        <w:rPr>
          <w:rFonts w:ascii="Times New Roman" w:hAnsi="Times New Roman"/>
          <w:color w:val="000000"/>
          <w:sz w:val="20"/>
          <w:u w:val="single"/>
        </w:rPr>
        <w:t>Section 9.01</w:t>
      </w:r>
      <w:r>
        <w:rPr>
          <w:rFonts w:ascii="Times New Roman" w:hAnsi="Times New Roman"/>
          <w:color w:val="000000"/>
          <w:sz w:val="20"/>
        </w:rPr>
        <w:t>) that such party has signed a counterpart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Administrative Agent shall have received the executed legal opinions of (i) Cravath, Swaine &amp; Moore LLP, special New York counsel to the Borrower and the Loan Parties, (ii) Parker Poe Adams &amp; Bernstein LLP, special Pennsylvania counsel to the Borrower and the Loan Parties, and (iii) NautaDutilh N.V., special Dutch counsel to the Borrower and the Loan Parties, in each case in a form reasonably satisfactory to the Administrative Agent. The Borrower hereby requests such counsel to deliver such opinions;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The Administrative Agent shall have received such customary closing documents and certificates as the Administrative Agent or its counsel may reasonably request relating to the organization, existence and good standing (to the extent such concept is applicable in the relevant jurisdiction) of the Borrower and the Loan Parties, the authorization of the Transactions and any other legal matters relating to the Borrower and the Loan Parties, the Loan Documents or the Transactions, all in form and substance reasonably satisfactory to the Administrative Agent and its counsel;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The Administrative Agent shall have received evidence reasonably satisfactory to it that prior to or substantially concurrently with the making of the Term Loan hereunder, all Indebtedness under the Existing Credit Agreement and all other amounts payable thereunder have been paid in full and all commitments to extend credit thereunder shall have terminated;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The Administrative Agent shall have received a certificate attesting to the Solvency of the Borrower and its Subsidiaries (taken as a whole) on the Closing Date and the date of funding of the Term Loan after giving effect to the Transactions in or substantially in the form attached as </w:t>
      </w:r>
      <w:r>
        <w:rPr>
          <w:rFonts w:ascii="Times New Roman" w:hAnsi="Times New Roman"/>
          <w:color w:val="000000"/>
          <w:sz w:val="20"/>
          <w:u w:val="single"/>
        </w:rPr>
        <w:t>Exhibit G</w:t>
      </w:r>
      <w:r>
        <w:rPr>
          <w:rFonts w:ascii="Times New Roman" w:hAnsi="Times New Roman"/>
          <w:color w:val="000000"/>
          <w:sz w:val="20"/>
        </w:rPr>
        <w:t xml:space="preserve"> hereto, from a Financial Officer of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(i) Upon the reasonable request of the Administrative Agent or any Lender made at least ten (10) days prior to the Closing Date, the Borrower shall have provided to the Administrative Agent or such Lender the documentation and other information so requested in connection with applicable “know your customer” and anti-money-laundering rules and regulations, including the Act, in each case at least five (5) days prior to the Closing Date and  (ii) at least five (5) days prior to the Closing Date, if the Borrower qualifies as a “legal entity customer” under the Beneficial Ownership Regulation, the Borrower shall deliver to the Administrative Agent and the Lenders a Beneficial Ownership Certification in relation to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All costs, fees, expenses (including legal fees and expenses) to the extent invoiced at least two (2) Business Days prior to the Closing Date and the fees contemplated by the Fee Letters payable to the Arrangers, the Administrative Agent or the Lenders shall have been paid on or prior to the Closing Date, in each case, to the extent required by the Fee Letters or the Loan Documents to be paid on or prior to the Closing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rPr>
        <w:t>The Administrative Agent shall have received Notes executed by the Borrower in favor of each Lender requesting Notes at least three (3) Business Days prior to the Closing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The Administrative Agent shall have received a certificate signed by a Responsible Officer of the Borrower certifying (A) that the representations and warranties of the Borrower set forth in this Agreement and the other Loan Documents shall be true and correct in all material respects (except to the extent that any representation and warranty that is qualified by materiality shall be true and correct in all respects) on and as of the Closing Date and the date of funding of the Term Loan, except where any representation and warranty is expressly made as of a specific earlier date, such representation and warranty shall be true in all material respects as of any such earlier date, (B) that at the time of and immediately after giving effect to the Borrowing of the Term Loan, no Default shall have occurred and be continuing and (C) that, except as set forth on </w:t>
      </w:r>
      <w:r>
        <w:rPr>
          <w:rFonts w:ascii="Times New Roman" w:hAnsi="Times New Roman"/>
          <w:color w:val="000000"/>
          <w:sz w:val="20"/>
          <w:u w:val="single"/>
        </w:rPr>
        <w:t>Schedule 3.04(b)</w:t>
      </w:r>
      <w:r>
        <w:rPr>
          <w:rFonts w:ascii="Times New Roman" w:hAnsi="Times New Roman"/>
          <w:color w:val="000000"/>
          <w:sz w:val="20"/>
        </w:rPr>
        <w:t>, there has been no event or circumstance since the date of the audited financial statements that has had or could be reasonably expected to have, either individually or in the aggregate, a Material Adverse Effect;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(j)</w:t>
      </w:r>
      <w:r>
        <w:rPr>
          <w:rFonts w:ascii="Times New Roman" w:hAnsi="Times New Roman"/>
          <w:color w:val="000000"/>
          <w:sz w:val="18"/>
        </w:rPr>
        <w:t xml:space="preserve">          </w:t>
      </w:r>
      <w:r>
        <w:rPr>
          <w:rFonts w:ascii="Times New Roman" w:hAnsi="Times New Roman"/>
          <w:color w:val="000000"/>
          <w:sz w:val="20"/>
        </w:rPr>
        <w:t>The Administrative Agent shall have received a Borrowing Request, duly completed and executed by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Without limiting the generality of the provisions of the sub-clause (e)(v) of clause (c) of </w:t>
      </w:r>
      <w:r>
        <w:rPr>
          <w:rFonts w:ascii="Times New Roman" w:hAnsi="Times New Roman"/>
          <w:color w:val="000000"/>
          <w:sz w:val="20"/>
          <w:u w:val="single"/>
        </w:rPr>
        <w:t>Article VIII</w:t>
      </w:r>
      <w:r>
        <w:rPr>
          <w:rFonts w:ascii="Times New Roman" w:hAnsi="Times New Roman"/>
          <w:color w:val="000000"/>
          <w:sz w:val="20"/>
        </w:rPr>
        <w:t xml:space="preserve">, for purposes of determining compliance with the conditions specified in this </w:t>
      </w:r>
      <w:r>
        <w:rPr>
          <w:rFonts w:ascii="Times New Roman" w:hAnsi="Times New Roman"/>
          <w:color w:val="000000"/>
          <w:sz w:val="20"/>
          <w:u w:val="single"/>
        </w:rPr>
        <w:t>Section 4.01</w:t>
      </w:r>
      <w:r>
        <w:rPr>
          <w:rFonts w:ascii="Times New Roman" w:hAnsi="Times New Roman"/>
          <w:color w:val="000000"/>
          <w:sz w:val="20"/>
        </w:rPr>
        <w:t>, each Lender that has signed this Agreement shall be deemed to have consented to, approved or accepted or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Affirmative Covenants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Until the Commitment has expired or been terminated and the principal of and interest on the Term Loan and all fees payable hereunder shall have been paid in full, the Borrower covenants and agrees with the Administrative Agent and the Lenders that: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18"/>
        </w:rPr>
      </w:pPr>
      <w:r>
        <w:rPr>
          <w:rFonts w:ascii="Times New Roman" w:hAnsi="Times New Roman"/>
          <w:color w:val="000000"/>
          <w:sz w:val="20"/>
        </w:rPr>
        <w:t>SECTION 5.01</w:t>
      </w:r>
      <w:r>
        <w:rPr>
          <w:rFonts w:ascii="Times New Roman" w:hAnsi="Times New Roman"/>
          <w:color w:val="000000"/>
          <w:sz w:val="18"/>
        </w:rPr>
        <w:t xml:space="preserve">            </w:t>
      </w:r>
      <w:r>
        <w:rPr>
          <w:rFonts w:ascii="Times New Roman" w:hAnsi="Times New Roman"/>
          <w:color w:val="000000"/>
          <w:sz w:val="20"/>
          <w:u w:val="single"/>
        </w:rPr>
        <w:t>Financial Statements and Other Information</w:t>
      </w:r>
      <w:r>
        <w:rPr>
          <w:rFonts w:ascii="Times New Roman" w:hAnsi="Times New Roman"/>
          <w:color w:val="000000"/>
          <w:sz w:val="20"/>
        </w:rPr>
        <w:t>.  The Borrower will furnish to the Administrative Agent (who shall promptly furnish a copy to each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as soon as available, but in any event within forty-five (45) days after the end of each of the first three (3)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concurrently with any delivery of financial statements under clause (a) or (b) above, a certificate substantially in the form of </w:t>
      </w:r>
      <w:r>
        <w:rPr>
          <w:rFonts w:ascii="Times New Roman" w:hAnsi="Times New Roman"/>
          <w:color w:val="000000"/>
          <w:sz w:val="20"/>
          <w:u w:val="single"/>
        </w:rPr>
        <w:t>Exhibit D</w:t>
      </w:r>
      <w:r>
        <w:rPr>
          <w:rFonts w:ascii="Times New Roman" w:hAnsi="Times New Roman"/>
          <w:color w:val="000000"/>
          <w:sz w:val="20"/>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w:t>
      </w:r>
      <w:r>
        <w:rPr>
          <w:rFonts w:ascii="Times New Roman" w:hAnsi="Times New Roman"/>
          <w:color w:val="000000"/>
          <w:sz w:val="20"/>
          <w:u w:val="single"/>
        </w:rPr>
        <w:t>Section 6.07</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[reserved];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Financial statements and other information required to be delivered pursuant to </w:t>
      </w:r>
      <w:r>
        <w:rPr>
          <w:rFonts w:ascii="Times New Roman" w:hAnsi="Times New Roman"/>
          <w:color w:val="000000"/>
          <w:sz w:val="20"/>
          <w:u w:val="single"/>
        </w:rPr>
        <w:t>Sections 5.01(a)</w:t>
      </w:r>
      <w:r>
        <w:rPr>
          <w:rFonts w:ascii="Times New Roman" w:hAnsi="Times New Roman"/>
          <w:color w:val="000000"/>
          <w:sz w:val="20"/>
        </w:rPr>
        <w:t xml:space="preserve">, </w:t>
      </w:r>
      <w:r>
        <w:rPr>
          <w:rFonts w:ascii="Times New Roman" w:hAnsi="Times New Roman"/>
          <w:color w:val="000000"/>
          <w:sz w:val="20"/>
          <w:u w:val="single"/>
        </w:rPr>
        <w:t>5.01(b)</w:t>
      </w:r>
      <w:r>
        <w:rPr>
          <w:rFonts w:ascii="Times New Roman" w:hAnsi="Times New Roman"/>
          <w:color w:val="000000"/>
          <w:sz w:val="20"/>
        </w:rPr>
        <w:t xml:space="preserve"> and </w:t>
      </w:r>
      <w:r>
        <w:rPr>
          <w:rFonts w:ascii="Times New Roman" w:hAnsi="Times New Roman"/>
          <w:color w:val="000000"/>
          <w:sz w:val="20"/>
          <w:u w:val="single"/>
        </w:rPr>
        <w:t>5.01(e)</w:t>
      </w:r>
      <w:r>
        <w:rPr>
          <w:rFonts w:ascii="Times New Roman" w:hAnsi="Times New Roman"/>
          <w:color w:val="000000"/>
          <w:sz w:val="20"/>
        </w:rPr>
        <w:t xml:space="preserve"> shall be deemed to have been delivered if such statements and information shall have been posted by the Borrower on its website or shall have been posted on IntraLinks or a similar site to which all of the Lenders have been granted access or are publicly available on the SEC’s website pursuant to the EDGAR system.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Borrower acknowledges that (a) the Administrative Agent and/or the Arrangers may, but shall not be obligated to, make available to the Lenders materials and/or information provided by or on behalf of the Borrower hereunder (collectively, “</w:t>
      </w:r>
      <w:r>
        <w:rPr>
          <w:rFonts w:ascii="Times New Roman" w:hAnsi="Times New Roman"/>
          <w:color w:val="000000"/>
          <w:sz w:val="20"/>
          <w:u w:val="single"/>
        </w:rPr>
        <w:t>Borrower Materials</w:t>
      </w:r>
      <w:r>
        <w:rPr>
          <w:rFonts w:ascii="Times New Roman" w:hAnsi="Times New Roman"/>
          <w:color w:val="000000"/>
          <w:sz w:val="20"/>
        </w:rPr>
        <w:t>”) by posting such information on DebtDomain, IntraLinks, Syndtrak, ClearPar, or similar electronic transmission system (the “</w:t>
      </w:r>
      <w:r>
        <w:rPr>
          <w:rFonts w:ascii="Times New Roman" w:hAnsi="Times New Roman"/>
          <w:color w:val="000000"/>
          <w:sz w:val="20"/>
          <w:u w:val="single"/>
        </w:rPr>
        <w:t>Platform</w:t>
      </w:r>
      <w:r>
        <w:rPr>
          <w:rFonts w:ascii="Times New Roman" w:hAnsi="Times New Roman"/>
          <w:color w:val="000000"/>
          <w:sz w:val="20"/>
        </w:rPr>
        <w:t>”) and (b) certain of the Lenders may be “public side” Lenders (</w:t>
      </w:r>
      <w:r>
        <w:rPr>
          <w:rFonts w:ascii="Times New Roman" w:hAnsi="Times New Roman"/>
          <w:color w:val="000000"/>
          <w:sz w:val="20"/>
          <w:u w:val="single"/>
        </w:rPr>
        <w:t>i.e.</w:t>
      </w:r>
      <w:r>
        <w:rPr>
          <w:rFonts w:ascii="Times New Roman" w:hAnsi="Times New Roman"/>
          <w:color w:val="000000"/>
          <w:sz w:val="20"/>
        </w:rPr>
        <w:t>, Lenders that do not wish to receive material non-public information with respect to the Borrower, its Subsidiaries or their securities) (each, a “</w:t>
      </w:r>
      <w:r>
        <w:rPr>
          <w:rFonts w:ascii="Times New Roman" w:hAnsi="Times New Roman"/>
          <w:color w:val="000000"/>
          <w:sz w:val="20"/>
          <w:u w:val="single"/>
        </w:rPr>
        <w:t>Public Lender</w:t>
      </w:r>
      <w:r>
        <w:rPr>
          <w:rFonts w:ascii="Times New Roman" w:hAnsi="Times New Roman"/>
          <w:color w:val="000000"/>
          <w:sz w:val="20"/>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5.02</w:t>
      </w:r>
      <w:r>
        <w:rPr>
          <w:rFonts w:ascii="Times New Roman" w:hAnsi="Times New Roman"/>
          <w:color w:val="000000"/>
          <w:sz w:val="18"/>
        </w:rPr>
        <w:t xml:space="preserve">            </w:t>
      </w:r>
      <w:r>
        <w:rPr>
          <w:rFonts w:ascii="Times New Roman" w:hAnsi="Times New Roman"/>
          <w:color w:val="000000"/>
          <w:sz w:val="20"/>
          <w:u w:val="single"/>
        </w:rPr>
        <w:t>Notices of Material Events</w:t>
      </w:r>
      <w:r>
        <w:rPr>
          <w:rFonts w:ascii="Times New Roman" w:hAnsi="Times New Roman"/>
          <w:color w:val="000000"/>
          <w:sz w:val="20"/>
        </w:rPr>
        <w:t>.  The Borrower will furnish to the Administrative Agent (for prompt notification to each Lender) prompt (but in any event within five (5) Business Days) written notice after any Financial Officer obtains knowledge of the following: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occurrence of any continuing Default;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filing or commencement of any action, suit or proceeding by or before any arbitrator or Governmental Authority against or affecting the Borrower or any Subsidiary thereof that would reasonably be expected to result in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the occurrence of any ERISA Event that, alone or together with any other ERISA Events that have occurred, would reasonably be expected to result in a Material Adverse Effect;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any change in the information provided in the Beneficial Ownership Certification that would result in a change to the list of beneficial owners identified in parts (c) or (d) of such certification.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5.03</w:t>
      </w:r>
      <w:r>
        <w:rPr>
          <w:rFonts w:ascii="Times New Roman" w:hAnsi="Times New Roman"/>
          <w:color w:val="000000"/>
          <w:sz w:val="18"/>
        </w:rPr>
        <w:t xml:space="preserve">           </w:t>
      </w:r>
      <w:r>
        <w:rPr>
          <w:rFonts w:ascii="Times New Roman" w:hAnsi="Times New Roman"/>
          <w:color w:val="000000"/>
          <w:sz w:val="20"/>
          <w:u w:val="single"/>
        </w:rPr>
        <w:t>Existence; Conduct of Business</w:t>
      </w:r>
      <w:r>
        <w:rPr>
          <w:rFonts w:ascii="Times New Roman" w:hAnsi="Times New Roman"/>
          <w:color w:val="000000"/>
          <w:sz w:val="20"/>
        </w:rPr>
        <w:t xml:space="preserve">.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w:t>
      </w:r>
      <w:r>
        <w:rPr>
          <w:rFonts w:ascii="Times New Roman" w:hAnsi="Times New Roman"/>
          <w:color w:val="000000"/>
          <w:sz w:val="20"/>
          <w:u w:val="single"/>
        </w:rPr>
        <w:t>provided</w:t>
      </w:r>
      <w:r>
        <w:rPr>
          <w:rFonts w:ascii="Times New Roman" w:hAnsi="Times New Roman"/>
          <w:color w:val="000000"/>
          <w:sz w:val="20"/>
        </w:rPr>
        <w:t xml:space="preserve"> that the foregoing shall not prohibit any transaction that is not otherwise prohibited under </w:t>
      </w:r>
      <w:r>
        <w:rPr>
          <w:rFonts w:ascii="Times New Roman" w:hAnsi="Times New Roman"/>
          <w:color w:val="000000"/>
          <w:sz w:val="20"/>
          <w:u w:val="single"/>
        </w:rPr>
        <w:t>Section 6.03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5.04</w:t>
      </w:r>
      <w:r>
        <w:rPr>
          <w:rFonts w:ascii="Times New Roman" w:hAnsi="Times New Roman"/>
          <w:color w:val="000000"/>
          <w:sz w:val="18"/>
        </w:rPr>
        <w:t xml:space="preserve">         </w:t>
      </w:r>
      <w:r>
        <w:rPr>
          <w:rFonts w:ascii="Times New Roman" w:hAnsi="Times New Roman"/>
          <w:color w:val="000000"/>
          <w:sz w:val="20"/>
          <w:u w:val="single"/>
        </w:rPr>
        <w:t>Payment of Obligations</w:t>
      </w:r>
      <w:r>
        <w:rPr>
          <w:rFonts w:ascii="Times New Roman" w:hAnsi="Times New Roman"/>
          <w:color w:val="000000"/>
          <w:sz w:val="20"/>
        </w:rPr>
        <w:t>.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5.05</w:t>
      </w:r>
      <w:r>
        <w:rPr>
          <w:rFonts w:ascii="Times New Roman" w:hAnsi="Times New Roman"/>
          <w:color w:val="000000"/>
          <w:sz w:val="18"/>
        </w:rPr>
        <w:t xml:space="preserve">           </w:t>
      </w:r>
      <w:r>
        <w:rPr>
          <w:rFonts w:ascii="Times New Roman" w:hAnsi="Times New Roman"/>
          <w:color w:val="000000"/>
          <w:sz w:val="20"/>
          <w:u w:val="single"/>
        </w:rPr>
        <w:t>Maintenance of Properties; Insurance</w:t>
      </w:r>
      <w:r>
        <w:rPr>
          <w:rFonts w:ascii="Times New Roman" w:hAnsi="Times New Roman"/>
          <w:color w:val="000000"/>
          <w:sz w:val="20"/>
        </w:rPr>
        <w:t>.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5.06</w:t>
      </w:r>
      <w:r>
        <w:rPr>
          <w:rFonts w:ascii="Times New Roman" w:hAnsi="Times New Roman"/>
          <w:color w:val="000000"/>
          <w:sz w:val="18"/>
        </w:rPr>
        <w:t xml:space="preserve">       </w:t>
      </w:r>
      <w:r>
        <w:rPr>
          <w:rFonts w:ascii="Times New Roman" w:hAnsi="Times New Roman"/>
          <w:color w:val="000000"/>
          <w:sz w:val="20"/>
          <w:u w:val="single"/>
        </w:rPr>
        <w:t>Inspection Rights</w:t>
      </w:r>
      <w:r>
        <w:rPr>
          <w:rFonts w:ascii="Times New Roman" w:hAnsi="Times New Roman"/>
          <w:color w:val="000000"/>
          <w:sz w:val="20"/>
        </w:rPr>
        <w:t>.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provided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5.07</w:t>
      </w:r>
      <w:r>
        <w:rPr>
          <w:rFonts w:ascii="Times New Roman" w:hAnsi="Times New Roman"/>
          <w:color w:val="000000"/>
          <w:sz w:val="18"/>
        </w:rPr>
        <w:t xml:space="preserve">           </w:t>
      </w:r>
      <w:r>
        <w:rPr>
          <w:rFonts w:ascii="Times New Roman" w:hAnsi="Times New Roman"/>
          <w:color w:val="000000"/>
          <w:sz w:val="20"/>
          <w:u w:val="single"/>
        </w:rPr>
        <w:t>Compliance with Laws</w:t>
      </w:r>
      <w:r>
        <w:rPr>
          <w:rFonts w:ascii="Times New Roman" w:hAnsi="Times New Roman"/>
          <w:color w:val="000000"/>
          <w:sz w:val="20"/>
        </w:rPr>
        <w:t>.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5.08</w:t>
      </w:r>
      <w:r>
        <w:rPr>
          <w:rFonts w:ascii="Times New Roman" w:hAnsi="Times New Roman"/>
          <w:color w:val="000000"/>
          <w:sz w:val="18"/>
        </w:rPr>
        <w:t xml:space="preserve">          </w:t>
      </w:r>
      <w:r>
        <w:rPr>
          <w:rFonts w:ascii="Times New Roman" w:hAnsi="Times New Roman"/>
          <w:color w:val="000000"/>
          <w:sz w:val="20"/>
          <w:u w:val="single"/>
        </w:rPr>
        <w:t>Use of Proceeds</w:t>
      </w:r>
      <w:r>
        <w:rPr>
          <w:rFonts w:ascii="Times New Roman" w:hAnsi="Times New Roman"/>
          <w:color w:val="000000"/>
          <w:sz w:val="20"/>
        </w:rPr>
        <w:t>.  The proceeds of the Term Loans will be used for general lawful corporate purposes of the Borrower and its Subsidiaries (including to refinance any indebtedness (including accrued and unpaid interest) of the Borrower).  No part of the proceeds of the Term Loan will be used, whether directly or indirectly, for any purpose that entails a violation of any of the Regulations of the Board, including Regulations T, U and 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5.09</w:t>
      </w:r>
      <w:r>
        <w:rPr>
          <w:rFonts w:ascii="Times New Roman" w:hAnsi="Times New Roman"/>
          <w:color w:val="000000"/>
          <w:sz w:val="18"/>
        </w:rPr>
        <w:t xml:space="preserve">         </w:t>
      </w:r>
      <w:r>
        <w:rPr>
          <w:rFonts w:ascii="Times New Roman" w:hAnsi="Times New Roman"/>
          <w:color w:val="000000"/>
          <w:sz w:val="20"/>
          <w:u w:val="single"/>
        </w:rPr>
        <w:t>Guarantees</w:t>
      </w:r>
      <w:r>
        <w:rPr>
          <w:rFonts w:ascii="Times New Roman" w:hAnsi="Times New Roman"/>
          <w:color w:val="000000"/>
          <w:sz w:val="20"/>
        </w:rPr>
        <w:t>.  (i) In the event that any Subsidiary of the Borrower (other than an Excluded Finco or a Receivables Entity) incurs or guarantees (x) any Indebtedness of the Borrower, owed to a Person other than any Subsidiary, in excess of an aggregate principal amount of $500,000,000 for all such Indebtedness of such Subsidiary with respect to the Borrower (such Indebtedness of such Subsidiary with respect to the Borrower, “</w:t>
      </w:r>
      <w:r>
        <w:rPr>
          <w:rFonts w:ascii="Times New Roman" w:hAnsi="Times New Roman"/>
          <w:color w:val="000000"/>
          <w:sz w:val="20"/>
          <w:u w:val="single"/>
        </w:rPr>
        <w:t>Triggering Indebtedness</w:t>
      </w:r>
      <w:r>
        <w:rPr>
          <w:rFonts w:ascii="Times New Roman" w:hAnsi="Times New Roman"/>
          <w:color w:val="000000"/>
          <w:sz w:val="20"/>
        </w:rPr>
        <w:t xml:space="preserve">”) or (y) Mylan Notes in excess of an aggregate principal  amount of $500,000,000 and (ii) if Finco ceases to be an Excluded Finco and would otherwise satisfy clause (i) above, then, in each case, the Borrower shall cause each such Subsidiary to Guarantee the Obligations in favor of the Administrative Agent for the benefit of the Administrative Agent and the Lenders and shall cause each such Subsidiary to deliver to the Administrative Agent (A) a joinder to this Agreement in or substantially in the form attached as </w:t>
      </w:r>
      <w:r>
        <w:rPr>
          <w:rFonts w:ascii="Times New Roman" w:hAnsi="Times New Roman"/>
          <w:color w:val="000000"/>
          <w:sz w:val="20"/>
          <w:u w:val="single"/>
        </w:rPr>
        <w:t>Exhibit E</w:t>
      </w:r>
      <w:r>
        <w:rPr>
          <w:rFonts w:ascii="Times New Roman" w:hAnsi="Times New Roman"/>
          <w:color w:val="000000"/>
          <w:sz w:val="20"/>
        </w:rPr>
        <w:t xml:space="preserve"> (each such joinder, a “</w:t>
      </w:r>
      <w:r>
        <w:rPr>
          <w:rFonts w:ascii="Times New Roman" w:hAnsi="Times New Roman"/>
          <w:color w:val="000000"/>
          <w:sz w:val="20"/>
          <w:u w:val="single"/>
        </w:rPr>
        <w:t>Guarantor Joinder Agreement</w:t>
      </w:r>
      <w:r>
        <w:rPr>
          <w:rFonts w:ascii="Times New Roman" w:hAnsi="Times New Roman"/>
          <w:color w:val="000000"/>
          <w:sz w:val="20"/>
        </w:rPr>
        <w:t xml:space="preserve">”) duly executed and delivered by such Subsidiary, (B) all documents and other information reasonably requested by the Lenders in order to allow the Lenders to comply with the Act and the Beneficial Ownership Regulation, (C) customary legal opinions substantially similar to those delivered pursuant to </w:t>
      </w:r>
      <w:r>
        <w:rPr>
          <w:rFonts w:ascii="Times New Roman" w:hAnsi="Times New Roman"/>
          <w:color w:val="000000"/>
          <w:sz w:val="20"/>
          <w:u w:val="single"/>
        </w:rPr>
        <w:t>Section 4.01(b)</w:t>
      </w:r>
      <w:r>
        <w:rPr>
          <w:rFonts w:ascii="Times New Roman" w:hAnsi="Times New Roman"/>
          <w:color w:val="000000"/>
          <w:sz w:val="20"/>
        </w:rPr>
        <w:t xml:space="preserve"> (with such changes as may be appropriate to reflect local law concerns), (D) customary closing documents substantially similar to those delivered pursuant to </w:t>
      </w:r>
      <w:r>
        <w:rPr>
          <w:rFonts w:ascii="Times New Roman" w:hAnsi="Times New Roman"/>
          <w:color w:val="000000"/>
          <w:sz w:val="20"/>
          <w:u w:val="single"/>
        </w:rPr>
        <w:t>Section 4.01(c)</w:t>
      </w:r>
      <w:r>
        <w:rPr>
          <w:rFonts w:ascii="Times New Roman" w:hAnsi="Times New Roman"/>
          <w:color w:val="000000"/>
          <w:sz w:val="20"/>
        </w:rPr>
        <w:t xml:space="preserve"> and (E) other documentation required under applicable Laws (it being understood that any such guarantee of Indebtedness by such Subsidiary shall be subject to the provisions of </w:t>
      </w:r>
      <w:r>
        <w:rPr>
          <w:rFonts w:ascii="Times New Roman" w:hAnsi="Times New Roman"/>
          <w:color w:val="000000"/>
          <w:sz w:val="20"/>
          <w:u w:val="single"/>
        </w:rPr>
        <w:t>Section 6.01</w:t>
      </w:r>
      <w:r>
        <w:rPr>
          <w:rFonts w:ascii="Times New Roman" w:hAnsi="Times New Roman"/>
          <w:color w:val="000000"/>
          <w:sz w:val="20"/>
        </w:rPr>
        <w:t xml:space="preserve"> of this Agreement).  In the event that (1) the Administrative Agent receives evidence reasonably satisfactory to it that any Guarantor has been or will concurrently be 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w:t>
      </w:r>
      <w:r>
        <w:rPr>
          <w:rFonts w:ascii="Times New Roman" w:hAnsi="Times New Roman"/>
          <w:color w:val="000000"/>
          <w:sz w:val="20"/>
          <w:u w:val="single"/>
        </w:rPr>
        <w:t>Section 6.0</w:t>
      </w:r>
      <w:r>
        <w:rPr>
          <w:rFonts w:ascii="Times New Roman" w:hAnsi="Times New Roman"/>
          <w:color w:val="000000"/>
          <w:sz w:val="20"/>
        </w:rPr>
        <w:t>1 (treating, for this purpose, all Indebtedness of such Guarantor as being incurred at the time of such release).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Negative Covenants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Until the Commitment has expired or terminated and the principal of and interest on the Term Loan and all fees payable hereunder have been paid in full, the Borrower covenants and agrees with the Administrative Agent and the Lenders that: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6.01</w:t>
      </w:r>
      <w:r>
        <w:rPr>
          <w:rFonts w:ascii="Times New Roman" w:hAnsi="Times New Roman"/>
          <w:color w:val="000000"/>
          <w:sz w:val="18"/>
        </w:rPr>
        <w:t xml:space="preserve">        </w:t>
      </w:r>
      <w:r>
        <w:rPr>
          <w:rFonts w:ascii="Times New Roman" w:hAnsi="Times New Roman"/>
          <w:color w:val="000000"/>
          <w:sz w:val="20"/>
          <w:u w:val="single"/>
        </w:rPr>
        <w:t>Indebtedness</w:t>
      </w:r>
      <w:r>
        <w:rPr>
          <w:rFonts w:ascii="Times New Roman" w:hAnsi="Times New Roman"/>
          <w:color w:val="000000"/>
          <w:sz w:val="20"/>
        </w:rPr>
        <w:t>.  The Borrower will not permit any Subsidiary that is not a Loan Party to create, incur, assume or permit to exist any Indebtedness, except: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u w:val="single"/>
        </w:rPr>
        <w:t>Indebtedness created under the Loan Documents;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Indebtedness existing on the Closing Date and set forth on </w:t>
      </w:r>
      <w:r>
        <w:rPr>
          <w:rFonts w:ascii="Times New Roman" w:hAnsi="Times New Roman"/>
          <w:color w:val="000000"/>
          <w:sz w:val="20"/>
          <w:u w:val="single"/>
        </w:rPr>
        <w:t>Schedule 6.01</w:t>
      </w:r>
      <w:r>
        <w:rPr>
          <w:rFonts w:ascii="Times New Roman" w:hAnsi="Times New Roman"/>
          <w:color w:val="000000"/>
          <w:sz w:val="20"/>
        </w:rPr>
        <w:t xml:space="preserve"> or that could be incurred on the Closing Date pursuant to commitments set forth on </w:t>
      </w:r>
      <w:r>
        <w:rPr>
          <w:rFonts w:ascii="Times New Roman" w:hAnsi="Times New Roman"/>
          <w:color w:val="000000"/>
          <w:sz w:val="20"/>
          <w:u w:val="single"/>
        </w:rPr>
        <w:t>Schedule 6.01</w:t>
      </w:r>
      <w:r>
        <w:rPr>
          <w:rFonts w:ascii="Times New Roman" w:hAnsi="Times New Roman"/>
          <w:color w:val="000000"/>
          <w:sz w:val="20"/>
        </w:rPr>
        <w:t xml:space="preserve"> or as contemplated on </w:t>
      </w:r>
      <w:r>
        <w:rPr>
          <w:rFonts w:ascii="Times New Roman" w:hAnsi="Times New Roman"/>
          <w:color w:val="000000"/>
          <w:sz w:val="20"/>
          <w:u w:val="single"/>
        </w:rPr>
        <w:t>Schedule 6.01</w:t>
      </w:r>
      <w:r>
        <w:rPr>
          <w:rFonts w:ascii="Times New Roman" w:hAnsi="Times New Roman"/>
          <w:color w:val="000000"/>
          <w:sz w:val="20"/>
        </w:rPr>
        <w:t xml:space="preserve"> and Permitted Refinancing Indebtedness in respect of Indebtedness permitted by this clause (b);</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 w:hAnsi="Times New Roman"/>
          <w:color w:val="000000"/>
          <w:sz w:val="20"/>
          <w:u w:val="single"/>
        </w:rPr>
        <w:t>provided</w:t>
      </w:r>
      <w:r>
        <w:rPr>
          <w:rFonts w:ascii="Times New Roman" w:hAnsi="Times New Roman"/>
          <w:color w:val="000000"/>
          <w:sz w:val="20"/>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and (ii) any Permitted Refinancing Indebtedness in respect of Indebtedness permitted by clause (i) of this clause (d);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 xml:space="preserve">Indebtedness incurred pursuant to Permitted Receivables Facilities; </w:t>
      </w:r>
      <w:r>
        <w:rPr>
          <w:rFonts w:ascii="Times New Roman" w:hAnsi="Times New Roman"/>
          <w:color w:val="000000"/>
          <w:sz w:val="20"/>
          <w:u w:val="single"/>
        </w:rPr>
        <w:t>provided</w:t>
      </w:r>
      <w:r>
        <w:rPr>
          <w:rFonts w:ascii="Times New Roman" w:hAnsi="Times New Roman"/>
          <w:color w:val="000000"/>
          <w:sz w:val="20"/>
        </w:rPr>
        <w:t xml:space="preserve"> that the Attributable Receivables Indebtedness thereunder shall not exceed at any time outstanding (x) $750,000,000, in the case of all Domestic Subsidiaries and (y) $750,000,000, in the case of all other Subsidiaries;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Indebtedness under Swap Agreements entered into in the ordinary course of business and not for speculative purposes;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Indebtedness in respect of judgments, decrees, attachments or awards that do not constitute an Event of Default under clause (k) of </w:t>
      </w:r>
      <w:r>
        <w:rPr>
          <w:rFonts w:ascii="Times New Roman" w:hAnsi="Times New Roman"/>
          <w:color w:val="000000"/>
          <w:sz w:val="20"/>
          <w:u w:val="single"/>
        </w:rPr>
        <w:t>Article VII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(j)</w:t>
      </w:r>
      <w:r>
        <w:rPr>
          <w:rFonts w:ascii="Times New Roman" w:hAnsi="Times New Roman"/>
          <w:color w:val="000000"/>
          <w:sz w:val="18"/>
        </w:rPr>
        <w:t xml:space="preserve">      </w:t>
      </w:r>
      <w:r>
        <w:rPr>
          <w:rFonts w:ascii="Times New Roman" w:hAnsi="Times New Roman"/>
          <w:color w:val="000000"/>
          <w:sz w:val="20"/>
        </w:rPr>
        <w:t xml:space="preserve">Indebtedness consisting of bona fide purchase price adjustments, earn-outs, indemnification obligations, obligations under deferred compensation or similar arrangements and similar items incurred in connection with acquisitions and asset sales not prohibited by </w:t>
      </w:r>
      <w:r>
        <w:rPr>
          <w:rFonts w:ascii="Times New Roman" w:hAnsi="Times New Roman"/>
          <w:color w:val="000000"/>
          <w:sz w:val="20"/>
          <w:u w:val="single"/>
        </w:rPr>
        <w:t>Section 6.05</w:t>
      </w:r>
      <w:r>
        <w:rPr>
          <w:rFonts w:ascii="Times New Roman" w:hAnsi="Times New Roman"/>
          <w:color w:val="000000"/>
          <w:sz w:val="20"/>
        </w:rPr>
        <w:t xml:space="preserve"> or </w:t>
      </w:r>
      <w:r>
        <w:rPr>
          <w:rFonts w:ascii="Times New Roman" w:hAnsi="Times New Roman"/>
          <w:color w:val="000000"/>
          <w:sz w:val="20"/>
          <w:u w:val="single"/>
        </w:rPr>
        <w:t>6.03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(k)</w:t>
      </w:r>
      <w:r>
        <w:rPr>
          <w:rFonts w:ascii="Times New Roman" w:hAnsi="Times New Roman"/>
          <w:color w:val="000000"/>
          <w:sz w:val="18"/>
        </w:rPr>
        <w:t xml:space="preserve">         </w:t>
      </w:r>
      <w:r>
        <w:rPr>
          <w:rFonts w:ascii="Times New Roman" w:hAnsi="Times New Roman"/>
          <w:color w:val="000000"/>
          <w:sz w:val="20"/>
        </w:rPr>
        <w:t xml:space="preserve">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(l)</w:t>
      </w:r>
      <w:r>
        <w:rPr>
          <w:rFonts w:ascii="Times New Roman" w:hAnsi="Times New Roman"/>
          <w:color w:val="000000"/>
          <w:sz w:val="18"/>
        </w:rPr>
        <w:t xml:space="preserve">         </w:t>
      </w:r>
      <w:r>
        <w:rPr>
          <w:rFonts w:ascii="Times New Roman" w:hAnsi="Times New Roman"/>
          <w:color w:val="000000"/>
          <w:sz w:val="20"/>
        </w:rPr>
        <w:t>Indebtedness in respect of card obligations, netting services, overdraft protections and similar arrangements in each case in connection with deposit accounts;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(m)</w:t>
      </w:r>
      <w:r>
        <w:rPr>
          <w:rFonts w:ascii="Times New Roman" w:hAnsi="Times New Roman"/>
          <w:color w:val="000000"/>
          <w:sz w:val="18"/>
        </w:rPr>
        <w:t xml:space="preserve">        </w:t>
      </w:r>
      <w:r>
        <w:rPr>
          <w:rFonts w:ascii="Times New Roman" w:hAnsi="Times New Roman"/>
          <w:color w:val="000000"/>
          <w:sz w:val="20"/>
        </w:rPr>
        <w:t>Indebtedness consisting of (x) the financing of insurance premiums with the providers of such insurance or their affiliates or (y) take-or-pay obligations contained in supply arrangements, in each case,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(n)</w:t>
      </w:r>
      <w:r>
        <w:rPr>
          <w:rFonts w:ascii="Times New Roman" w:hAnsi="Times New Roman"/>
          <w:color w:val="000000"/>
          <w:sz w:val="18"/>
        </w:rPr>
        <w:t xml:space="preserve">          </w:t>
      </w:r>
      <w:r>
        <w:rPr>
          <w:rFonts w:ascii="Times New Roman" w:hAnsi="Times New Roman"/>
          <w:color w:val="000000"/>
          <w:sz w:val="20"/>
        </w:rPr>
        <w:t>Foreign Jurisdiction Deposits;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(o)</w:t>
      </w:r>
      <w:r>
        <w:rPr>
          <w:rFonts w:ascii="Times New Roman" w:hAnsi="Times New Roman"/>
          <w:color w:val="000000"/>
          <w:sz w:val="18"/>
        </w:rPr>
        <w:t xml:space="preserve">         </w:t>
      </w:r>
      <w:r>
        <w:rPr>
          <w:rFonts w:ascii="Times New Roman" w:hAnsi="Times New Roman"/>
          <w:color w:val="000000"/>
          <w:sz w:val="20"/>
        </w:rPr>
        <w:t xml:space="preserve">(i) so long as the Borrower is in compliance with </w:t>
      </w:r>
      <w:r>
        <w:rPr>
          <w:rFonts w:ascii="Times New Roman" w:hAnsi="Times New Roman"/>
          <w:color w:val="000000"/>
          <w:sz w:val="20"/>
          <w:u w:val="single"/>
        </w:rPr>
        <w:t>Section 6.07</w:t>
      </w:r>
      <w:r>
        <w:rPr>
          <w:rFonts w:ascii="Times New Roman" w:hAnsi="Times New Roman"/>
          <w:color w:val="000000"/>
          <w:sz w:val="20"/>
        </w:rPr>
        <w:t xml:space="preserve"> on a Pro Forma Basis as of the last day of the most recently completed Test Period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other Indebtedness in an aggregate amount, when aggregated with the amount of Indebtedness of the Loan Parties secured by Liens pursuant to </w:t>
      </w:r>
      <w:r>
        <w:rPr>
          <w:rFonts w:ascii="Times New Roman" w:hAnsi="Times New Roman"/>
          <w:color w:val="000000"/>
          <w:sz w:val="20"/>
          <w:u w:val="single"/>
        </w:rPr>
        <w:t>Section 6.02(r)</w:t>
      </w:r>
      <w:r>
        <w:rPr>
          <w:rFonts w:ascii="Times New Roman" w:hAnsi="Times New Roman"/>
          <w:color w:val="000000"/>
          <w:sz w:val="20"/>
        </w:rPr>
        <w:t xml:space="preserve">, not to exceed the greater of (x) $2,750,000,000 and (y) 15% of Consolidated Net Tangible Assets, determined as of the last day of the most recent fiscal quarter prior to the date such Indebtedness is incurred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and (ii) Permitted Refinancing Indebtedness in respect of Indebtedness permitted by clause (i) of this clause (o);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(p)</w:t>
      </w:r>
      <w:r>
        <w:rPr>
          <w:rFonts w:ascii="Times New Roman" w:hAnsi="Times New Roman"/>
          <w:color w:val="000000"/>
          <w:sz w:val="18"/>
        </w:rPr>
        <w:t xml:space="preserve">        </w:t>
      </w:r>
      <w:r>
        <w:rPr>
          <w:rFonts w:ascii="Times New Roman" w:hAnsi="Times New Roman"/>
          <w:color w:val="000000"/>
          <w:sz w:val="20"/>
        </w:rPr>
        <w:t xml:space="preserve">(i) Indebtedness of a Person existing at the time such Person becomes a Subsidiary and not created in contemplation thereof; </w:t>
      </w:r>
      <w:r>
        <w:rPr>
          <w:rFonts w:ascii="Times New Roman" w:hAnsi="Times New Roman"/>
          <w:color w:val="000000"/>
          <w:sz w:val="20"/>
          <w:u w:val="single"/>
        </w:rPr>
        <w:t>provided</w:t>
      </w:r>
      <w:r>
        <w:rPr>
          <w:rFonts w:ascii="Times New Roman" w:hAnsi="Times New Roman"/>
          <w:color w:val="000000"/>
          <w:sz w:val="20"/>
        </w:rPr>
        <w:t xml:space="preserve"> that, after giving effect to the acquisition of such Person, on a Pro Forma Basis, the Borrower would be in compliance with </w:t>
      </w:r>
      <w:r>
        <w:rPr>
          <w:rFonts w:ascii="Times New Roman" w:hAnsi="Times New Roman"/>
          <w:color w:val="000000"/>
          <w:sz w:val="20"/>
          <w:u w:val="single"/>
        </w:rPr>
        <w:t>Section 6.07</w:t>
      </w:r>
      <w:r>
        <w:rPr>
          <w:rFonts w:ascii="Times New Roman" w:hAnsi="Times New Roman"/>
          <w:color w:val="000000"/>
          <w:sz w:val="20"/>
        </w:rPr>
        <w:t xml:space="preserve"> as of the last day of the most recent fiscal year or fiscal quarter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5.01(b)</w:t>
      </w:r>
      <w:r>
        <w:rPr>
          <w:rFonts w:ascii="Times New Roman" w:hAnsi="Times New Roman"/>
          <w:color w:val="000000"/>
          <w:sz w:val="20"/>
        </w:rPr>
        <w:t xml:space="preserve"> and (ii) any Permitted Refinancing Indebtedness in respect of Indebtedness permitted by this clause (p);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(q)</w:t>
      </w:r>
      <w:r>
        <w:rPr>
          <w:rFonts w:ascii="Times New Roman" w:hAnsi="Times New Roman"/>
          <w:color w:val="000000"/>
          <w:sz w:val="18"/>
        </w:rPr>
        <w:t xml:space="preserve">        </w:t>
      </w:r>
      <w:r>
        <w:rPr>
          <w:rFonts w:ascii="Times New Roman" w:hAnsi="Times New Roman"/>
          <w:color w:val="000000"/>
          <w:sz w:val="20"/>
        </w:rPr>
        <w:t>Indebtedness supported by a letter of credit under the Revolving Credit Agreement, in a principal amount not to exceed the face amount of such letter of credit;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(r)</w:t>
      </w:r>
      <w:r>
        <w:rPr>
          <w:rFonts w:ascii="Times New Roman" w:hAnsi="Times New Roman"/>
          <w:color w:val="000000"/>
          <w:sz w:val="18"/>
        </w:rPr>
        <w:t xml:space="preserve">          </w:t>
      </w:r>
      <w:r>
        <w:rPr>
          <w:rFonts w:ascii="Times New Roman" w:hAnsi="Times New Roman"/>
          <w:color w:val="000000"/>
          <w:sz w:val="20"/>
        </w:rPr>
        <w:t xml:space="preserve">Indebtedness in respect of Investments permitted by </w:t>
      </w:r>
      <w:r>
        <w:rPr>
          <w:rFonts w:ascii="Times New Roman" w:hAnsi="Times New Roman"/>
          <w:color w:val="000000"/>
          <w:sz w:val="20"/>
          <w:u w:val="single"/>
        </w:rPr>
        <w:t>Section 6.05(q)</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w:t>
      </w:r>
      <w:r>
        <w:rPr>
          <w:rFonts w:ascii="Times New Roman" w:hAnsi="Times New Roman"/>
          <w:color w:val="000000"/>
          <w:sz w:val="18"/>
        </w:rPr>
        <w:t xml:space="preserve">        </w:t>
      </w:r>
      <w:r>
        <w:rPr>
          <w:rFonts w:ascii="Times New Roman" w:hAnsi="Times New Roman"/>
          <w:color w:val="000000"/>
          <w:sz w:val="20"/>
        </w:rPr>
        <w:t>all premiums (if any), interest (including post-petition interest), fees, expenses, charges and additional or contingent interest on obligations described in clauses (a) through (r) above;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(t)</w:t>
      </w:r>
      <w:r>
        <w:rPr>
          <w:rFonts w:ascii="Times New Roman" w:hAnsi="Times New Roman"/>
          <w:color w:val="000000"/>
          <w:sz w:val="18"/>
        </w:rPr>
        <w:t xml:space="preserve">          </w:t>
      </w:r>
      <w:r>
        <w:rPr>
          <w:rFonts w:ascii="Times New Roman" w:hAnsi="Times New Roman"/>
          <w:color w:val="000000"/>
          <w:sz w:val="20"/>
        </w:rPr>
        <w:t>Indebtedness of the Excluded Finco.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6.02</w:t>
      </w:r>
      <w:r>
        <w:rPr>
          <w:rFonts w:ascii="Times New Roman" w:hAnsi="Times New Roman"/>
          <w:color w:val="000000"/>
          <w:sz w:val="18"/>
        </w:rPr>
        <w:t xml:space="preserve">          </w:t>
      </w:r>
      <w:r>
        <w:rPr>
          <w:rFonts w:ascii="Times New Roman" w:hAnsi="Times New Roman"/>
          <w:color w:val="000000"/>
          <w:sz w:val="20"/>
          <w:u w:val="single"/>
        </w:rPr>
        <w:t>Liens</w:t>
      </w:r>
      <w:r>
        <w:rPr>
          <w:rFonts w:ascii="Times New Roman" w:hAnsi="Times New Roman"/>
          <w:color w:val="000000"/>
          <w:sz w:val="20"/>
        </w:rPr>
        <w:t>.  The Borrower will not, and will not permit any Subsidiary to, create, incur, assume or permit to exist any Lien on any Property now owned or hereafter acquired by it, except: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Permitted Encumbrances;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any Lien on any Property of the Borrower or any Subsidiary existing on the Closing Date and set forth on </w:t>
      </w:r>
      <w:r>
        <w:rPr>
          <w:rFonts w:ascii="Times New Roman" w:hAnsi="Times New Roman"/>
          <w:color w:val="000000"/>
          <w:sz w:val="20"/>
          <w:u w:val="single"/>
        </w:rPr>
        <w:t>Schedule 6.02</w:t>
      </w:r>
      <w:r>
        <w:rPr>
          <w:rFonts w:ascii="Times New Roman" w:hAnsi="Times New Roman"/>
          <w:color w:val="000000"/>
          <w:sz w:val="20"/>
        </w:rPr>
        <w:t xml:space="preserve"> and any modifications, replacements, renewals or extensions thereof; </w:t>
      </w:r>
      <w:r>
        <w:rPr>
          <w:rFonts w:ascii="Times New Roman" w:hAnsi="Times New Roman"/>
          <w:color w:val="000000"/>
          <w:sz w:val="20"/>
          <w:u w:val="single"/>
        </w:rPr>
        <w:t>provided</w:t>
      </w:r>
      <w:r>
        <w:rPr>
          <w:rFonts w:ascii="Times New Roman" w:hAnsi="Times New Roman"/>
          <w:color w:val="000000"/>
          <w:sz w:val="20"/>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w:t>
      </w:r>
      <w:r>
        <w:rPr>
          <w:rFonts w:ascii="Times New Roman" w:hAnsi="Times New Roman"/>
          <w:color w:val="000000"/>
          <w:sz w:val="20"/>
          <w:u w:val="single"/>
        </w:rPr>
        <w:t>Section 6.01</w:t>
      </w:r>
      <w:r>
        <w:rPr>
          <w:rFonts w:ascii="Times New Roman" w:hAnsi="Times New Roman"/>
          <w:color w:val="000000"/>
          <w:sz w:val="20"/>
        </w:rPr>
        <w:t>, and (B) proceeds and products thereof, and (ii) such Lien shall secure only those obligations which it secures on the Closing Date and any Permitted Refinancing Indebtedness in respect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Times New Roman" w:hAnsi="Times New Roman"/>
          <w:color w:val="000000"/>
          <w:sz w:val="20"/>
          <w:u w:val="single"/>
        </w:rPr>
        <w:t>provided</w:t>
      </w:r>
      <w:r>
        <w:rPr>
          <w:rFonts w:ascii="Times New Roman" w:hAnsi="Times New Roman"/>
          <w:color w:val="000000"/>
          <w:sz w:val="20"/>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(i) Liens on fixed or capital assets acquired, constructed, repaired, replaced or improved by the Borrower or any Subsidiary; </w:t>
      </w:r>
      <w:r>
        <w:rPr>
          <w:rFonts w:ascii="Times New Roman" w:hAnsi="Times New Roman"/>
          <w:color w:val="000000"/>
          <w:sz w:val="20"/>
          <w:u w:val="single"/>
        </w:rPr>
        <w:t>provided</w:t>
      </w:r>
      <w:r>
        <w:rPr>
          <w:rFonts w:ascii="Times New Roman" w:hAnsi="Times New Roman"/>
          <w:color w:val="000000"/>
          <w:sz w:val="20"/>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Times New Roman" w:hAnsi="Times New Roman"/>
          <w:color w:val="000000"/>
          <w:sz w:val="20"/>
          <w:u w:val="single"/>
        </w:rPr>
        <w:t>provided</w:t>
      </w:r>
      <w:r>
        <w:rPr>
          <w:rFonts w:ascii="Times New Roman" w:hAnsi="Times New Roman"/>
          <w:color w:val="000000"/>
          <w:sz w:val="20"/>
        </w:rPr>
        <w:t>,</w:t>
      </w:r>
      <w:r>
        <w:rPr>
          <w:rFonts w:ascii="Times New Roman" w:hAnsi="Times New Roman"/>
          <w:color w:val="000000"/>
          <w:sz w:val="20"/>
          <w:u w:val="single"/>
        </w:rPr>
        <w:t xml:space="preserve"> further</w:t>
      </w:r>
      <w:r>
        <w:rPr>
          <w:rFonts w:ascii="Times New Roman" w:hAnsi="Times New Roman"/>
          <w:color w:val="000000"/>
          <w:sz w:val="20"/>
        </w:rPr>
        <w:t>, that individual financings of fixed or capital assets provided by one (1) lender may be cross-collateralized to other financings of fixed or capital assets provided by such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 xml:space="preserve">Liens on Receivables and Permitted Receivables Facility Assets securing Indebtedness arising under Permitted Receivables Facilities; </w:t>
      </w:r>
      <w:r>
        <w:rPr>
          <w:rFonts w:ascii="Times New Roman" w:hAnsi="Times New Roman"/>
          <w:color w:val="000000"/>
          <w:sz w:val="20"/>
          <w:u w:val="single"/>
        </w:rPr>
        <w:t>provided</w:t>
      </w:r>
      <w:r>
        <w:rPr>
          <w:rFonts w:ascii="Times New Roman" w:hAnsi="Times New Roman"/>
          <w:color w:val="000000"/>
          <w:sz w:val="20"/>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 xml:space="preserve">Liens (i) on “earnest money” or similar deposits or other cash advances in connection with acquisitions permitted by </w:t>
      </w:r>
      <w:r>
        <w:rPr>
          <w:rFonts w:ascii="Times New Roman" w:hAnsi="Times New Roman"/>
          <w:color w:val="000000"/>
          <w:sz w:val="20"/>
          <w:u w:val="single"/>
        </w:rPr>
        <w:t>Section 6.05</w:t>
      </w:r>
      <w:r>
        <w:rPr>
          <w:rFonts w:ascii="Times New Roman" w:hAnsi="Times New Roman"/>
          <w:color w:val="000000"/>
          <w:sz w:val="20"/>
        </w:rPr>
        <w:t xml:space="preserve"> or (ii) consisting of an agreement to dispose of any Property in a disposition permitted under this Agreement including customary rights and restrictions contained in such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rPr>
        <w:t xml:space="preserve">Liens on cash, cash equivalents or other assets securing Indebtedness permitted by </w:t>
      </w:r>
      <w:r>
        <w:rPr>
          <w:rFonts w:ascii="Times New Roman" w:hAnsi="Times New Roman"/>
          <w:color w:val="000000"/>
          <w:sz w:val="20"/>
          <w:u w:val="single"/>
        </w:rPr>
        <w:t>Section 6.01(g)</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leases, licenses, subleases or sublicenses granted to others in the ordinary course of business which do not (i) interfere in any material respect with the business of the Borrower or any Subsidiary or (ii) secure any Indebtedness;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(j)</w:t>
      </w:r>
      <w:r>
        <w:rPr>
          <w:rFonts w:ascii="Times New Roman" w:hAnsi="Times New Roman"/>
          <w:color w:val="000000"/>
          <w:sz w:val="18"/>
        </w:rPr>
        <w:t xml:space="preserve">        </w:t>
      </w:r>
      <w:r>
        <w:rPr>
          <w:rFonts w:ascii="Times New Roman" w:hAnsi="Times New Roman"/>
          <w:color w:val="000000"/>
          <w:sz w:val="20"/>
        </w:rPr>
        <w:t>Liens in favor of customs and revenue authorities arising as a matter of law to secure payment of customs duties in connection with the importation of goods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(k)</w:t>
      </w:r>
      <w:r>
        <w:rPr>
          <w:rFonts w:ascii="Times New Roman" w:hAnsi="Times New Roman"/>
          <w:color w:val="000000"/>
          <w:sz w:val="18"/>
        </w:rPr>
        <w:t xml:space="preserve">       </w:t>
      </w:r>
      <w:r>
        <w:rPr>
          <w:rFonts w:ascii="Times New Roman" w:hAnsi="Times New Roman"/>
          <w:color w:val="000000"/>
          <w:sz w:val="20"/>
        </w:rPr>
        <w:t>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(l)</w:t>
      </w:r>
      <w:r>
        <w:rPr>
          <w:rFonts w:ascii="Times New Roman" w:hAnsi="Times New Roman"/>
          <w:color w:val="000000"/>
          <w:sz w:val="18"/>
        </w:rPr>
        <w:t xml:space="preserve">          </w:t>
      </w:r>
      <w:r>
        <w:rPr>
          <w:rFonts w:ascii="Times New Roman" w:hAnsi="Times New Roman"/>
          <w:color w:val="000000"/>
          <w:sz w:val="20"/>
        </w:rPr>
        <w:t>Liens arising out of conditional sale, title retention, consignment or similar arrangements for sale of goods entered into by a Loan Party or any Subsidiary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(m)</w:t>
      </w:r>
      <w:r>
        <w:rPr>
          <w:rFonts w:ascii="Times New Roman" w:hAnsi="Times New Roman"/>
          <w:color w:val="000000"/>
          <w:sz w:val="18"/>
        </w:rPr>
        <w:t xml:space="preserve">        </w:t>
      </w:r>
      <w:r>
        <w:rPr>
          <w:rFonts w:ascii="Times New Roman" w:hAnsi="Times New Roman"/>
          <w:color w:val="000000"/>
          <w:sz w:val="20"/>
        </w:rPr>
        <w:t xml:space="preserve">Liens deemed to exist in connection with Investments in repurchase agreements permitted under </w:t>
      </w:r>
      <w:r>
        <w:rPr>
          <w:rFonts w:ascii="Times New Roman" w:hAnsi="Times New Roman"/>
          <w:color w:val="000000"/>
          <w:sz w:val="20"/>
          <w:u w:val="single"/>
        </w:rPr>
        <w:t>Section 6.05</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(n)</w:t>
      </w:r>
      <w:r>
        <w:rPr>
          <w:rFonts w:ascii="Times New Roman" w:hAnsi="Times New Roman"/>
          <w:color w:val="000000"/>
          <w:sz w:val="18"/>
        </w:rPr>
        <w:t xml:space="preserve">         </w:t>
      </w:r>
      <w:r>
        <w:rPr>
          <w:rFonts w:ascii="Times New Roman" w:hAnsi="Times New Roman"/>
          <w:color w:val="000000"/>
          <w:sz w:val="20"/>
        </w:rPr>
        <w:t>rights of setoff relating to purchase orders and other agreements entered into with customers of the Borrower or any Subsidiary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(o)</w:t>
      </w:r>
      <w:r>
        <w:rPr>
          <w:rFonts w:ascii="Times New Roman" w:hAnsi="Times New Roman"/>
          <w:color w:val="000000"/>
          <w:sz w:val="18"/>
        </w:rPr>
        <w:t xml:space="preserve">         </w:t>
      </w:r>
      <w:r>
        <w:rPr>
          <w:rFonts w:ascii="Times New Roman" w:hAnsi="Times New Roman"/>
          <w:color w:val="000000"/>
          <w:sz w:val="20"/>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(p)</w:t>
      </w:r>
      <w:r>
        <w:rPr>
          <w:rFonts w:ascii="Times New Roman" w:hAnsi="Times New Roman"/>
          <w:color w:val="000000"/>
          <w:sz w:val="18"/>
        </w:rPr>
        <w:t xml:space="preserve">         </w:t>
      </w:r>
      <w:r>
        <w:rPr>
          <w:rFonts w:ascii="Times New Roman" w:hAnsi="Times New Roman"/>
          <w:color w:val="000000"/>
          <w:sz w:val="20"/>
        </w:rPr>
        <w:t>Liens on equipment owned by the Borrower or any Subsidiary and located on the premises of any supplier and used in the ordinary course of business and not securing Indebtedness;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(q)</w:t>
      </w:r>
      <w:r>
        <w:rPr>
          <w:rFonts w:ascii="Times New Roman" w:hAnsi="Times New Roman"/>
          <w:color w:val="000000"/>
          <w:sz w:val="18"/>
        </w:rPr>
        <w:t xml:space="preserve">         </w:t>
      </w:r>
      <w:r>
        <w:rPr>
          <w:rFonts w:ascii="Times New Roman" w:hAnsi="Times New Roman"/>
          <w:color w:val="000000"/>
          <w:sz w:val="20"/>
        </w:rPr>
        <w:t>any restriction or encumbrance with respect to the pledge or transfer of the Equity Interests of a joint venture;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(r)</w:t>
      </w:r>
      <w:r>
        <w:rPr>
          <w:rFonts w:ascii="Times New Roman" w:hAnsi="Times New Roman"/>
          <w:color w:val="000000"/>
          <w:sz w:val="18"/>
        </w:rPr>
        <w:t xml:space="preserve">          </w:t>
      </w:r>
      <w:r>
        <w:rPr>
          <w:rFonts w:ascii="Times New Roman" w:hAnsi="Times New Roman"/>
          <w:color w:val="000000"/>
          <w:sz w:val="20"/>
        </w:rPr>
        <w:t xml:space="preserve">Liens not otherwise permitted by this </w:t>
      </w:r>
      <w:r>
        <w:rPr>
          <w:rFonts w:ascii="Times New Roman" w:hAnsi="Times New Roman"/>
          <w:color w:val="000000"/>
          <w:sz w:val="20"/>
          <w:u w:val="single"/>
        </w:rPr>
        <w:t>Section 6.02</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 Lien shall be permitted to be incurred pursuant to this clause (r) only if at the time such Lien is incurred the aggregate principal amount of Indebtedness secured at such time (including such Lien) by Liens outstanding pursuant to this clause (r) (when taken together, without duplication, with the amount of obligations outstanding pursuant to </w:t>
      </w:r>
      <w:r>
        <w:rPr>
          <w:rFonts w:ascii="Times New Roman" w:hAnsi="Times New Roman"/>
          <w:color w:val="000000"/>
          <w:sz w:val="20"/>
          <w:u w:val="single"/>
        </w:rPr>
        <w:t>Section 6.01(o)</w:t>
      </w:r>
      <w:r>
        <w:rPr>
          <w:rFonts w:ascii="Times New Roman" w:hAnsi="Times New Roman"/>
          <w:color w:val="000000"/>
          <w:sz w:val="20"/>
        </w:rPr>
        <w:t xml:space="preserve">) would not exceed the greater of (x) $2,750,000,000 and (y) 15% of Consolidated Net Tangible Assets, determined as of the last day of the most recent fiscal quarter prior to the date such Indebtedness is incurred for which financial statements have been delivered pursuant to </w:t>
      </w:r>
      <w:r>
        <w:rPr>
          <w:rFonts w:ascii="Times New Roman" w:hAnsi="Times New Roman"/>
          <w:color w:val="000000"/>
          <w:sz w:val="20"/>
          <w:u w:val="single"/>
        </w:rPr>
        <w:t>Section 5.01(a)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(or any Permitted Refinancing Indebtedness in respect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w:t>
      </w:r>
      <w:r>
        <w:rPr>
          <w:rFonts w:ascii="Times New Roman" w:hAnsi="Times New Roman"/>
          <w:color w:val="000000"/>
          <w:sz w:val="18"/>
        </w:rPr>
        <w:t xml:space="preserve">          </w:t>
      </w:r>
      <w:r>
        <w:rPr>
          <w:rFonts w:ascii="Times New Roman" w:hAnsi="Times New Roman"/>
          <w:color w:val="000000"/>
          <w:sz w:val="20"/>
        </w:rPr>
        <w:t>Liens on any Property of the Borrower or any Subsidiary in favor of the Borrower or any other Subsidiary;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(t)</w:t>
      </w:r>
      <w:r>
        <w:rPr>
          <w:rFonts w:ascii="Times New Roman" w:hAnsi="Times New Roman"/>
          <w:color w:val="000000"/>
          <w:sz w:val="18"/>
        </w:rPr>
        <w:t xml:space="preserve">        </w:t>
      </w:r>
      <w:r>
        <w:rPr>
          <w:rFonts w:ascii="Times New Roman" w:hAnsi="Times New Roman"/>
          <w:color w:val="000000"/>
          <w:sz w:val="20"/>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(u)</w:t>
      </w:r>
      <w:r>
        <w:rPr>
          <w:rFonts w:ascii="Times New Roman" w:hAnsi="Times New Roman"/>
          <w:color w:val="000000"/>
          <w:sz w:val="18"/>
        </w:rPr>
        <w:t xml:space="preserve">       </w:t>
      </w:r>
      <w:r>
        <w:rPr>
          <w:rFonts w:ascii="Times New Roman" w:hAnsi="Times New Roman"/>
          <w:color w:val="000000"/>
          <w:sz w:val="20"/>
        </w:rPr>
        <w:t>Liens arising from Uniform Commercial Code financing statement filings regarding operating leases or consignments entered into by the Borrower and its Subsidiaries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w:t>
      </w:r>
      <w:r>
        <w:rPr>
          <w:rFonts w:ascii="Times New Roman" w:hAnsi="Times New Roman"/>
          <w:color w:val="000000"/>
          <w:sz w:val="18"/>
        </w:rPr>
        <w:t xml:space="preserve">         </w:t>
      </w:r>
      <w:r>
        <w:rPr>
          <w:rFonts w:ascii="Times New Roman" w:hAnsi="Times New Roman"/>
          <w:color w:val="000000"/>
          <w:sz w:val="20"/>
        </w:rPr>
        <w:t>Liens, pledges or deposits made in the ordinary course of business to secure liability to insurance carriers;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(w)</w:t>
      </w:r>
      <w:r>
        <w:rPr>
          <w:rFonts w:ascii="Times New Roman" w:hAnsi="Times New Roman"/>
          <w:color w:val="000000"/>
          <w:sz w:val="18"/>
        </w:rPr>
        <w:t xml:space="preserve">       </w:t>
      </w:r>
      <w:r>
        <w:rPr>
          <w:rFonts w:ascii="Times New Roman" w:hAnsi="Times New Roman"/>
          <w:color w:val="000000"/>
          <w:sz w:val="20"/>
        </w:rPr>
        <w:t xml:space="preserve">Liens securing insurance premiums financing arrangements; </w:t>
      </w:r>
      <w:r>
        <w:rPr>
          <w:rFonts w:ascii="Times New Roman" w:hAnsi="Times New Roman"/>
          <w:color w:val="000000"/>
          <w:sz w:val="20"/>
          <w:u w:val="single"/>
        </w:rPr>
        <w:t>provided</w:t>
      </w:r>
      <w:r>
        <w:rPr>
          <w:rFonts w:ascii="Times New Roman" w:hAnsi="Times New Roman"/>
          <w:color w:val="000000"/>
          <w:sz w:val="20"/>
        </w:rPr>
        <w:t xml:space="preserve"> that such Liens are limited to the applicable unpaid insurance premiums under the insurance policy related to such insurance premium financing arrangement;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(x)</w:t>
      </w:r>
      <w:r>
        <w:rPr>
          <w:rFonts w:ascii="Times New Roman" w:hAnsi="Times New Roman"/>
          <w:color w:val="000000"/>
          <w:sz w:val="18"/>
        </w:rPr>
        <w:t xml:space="preserve">         </w:t>
      </w:r>
      <w:r>
        <w:rPr>
          <w:rFonts w:ascii="Times New Roman" w:hAnsi="Times New Roman"/>
          <w:color w:val="000000"/>
          <w:sz w:val="20"/>
        </w:rPr>
        <w:t>Liens on Cash Equivalents deposited as cash collateral on letters of credit as contemplated by the Revolving Credit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(y)</w:t>
      </w:r>
      <w:r>
        <w:rPr>
          <w:rFonts w:ascii="Times New Roman" w:hAnsi="Times New Roman"/>
          <w:color w:val="000000"/>
          <w:sz w:val="18"/>
        </w:rPr>
        <w:t xml:space="preserve">        </w:t>
      </w:r>
      <w:r>
        <w:rPr>
          <w:rFonts w:ascii="Times New Roman" w:hAnsi="Times New Roman"/>
          <w:color w:val="000000"/>
          <w:sz w:val="20"/>
        </w:rPr>
        <w:t xml:space="preserve">Liens on any Property of any Subsidiary that is not a Loan Party securing Indebtedness of such Subsidiary that is otherwise permitted under </w:t>
      </w:r>
      <w:r>
        <w:rPr>
          <w:rFonts w:ascii="Times New Roman" w:hAnsi="Times New Roman"/>
          <w:color w:val="000000"/>
          <w:sz w:val="20"/>
          <w:u w:val="single"/>
        </w:rPr>
        <w:t>Section 6.01</w:t>
      </w:r>
      <w:r>
        <w:rPr>
          <w:rFonts w:ascii="Times New Roman" w:hAnsi="Times New Roman"/>
          <w:color w:val="000000"/>
          <w:sz w:val="20"/>
        </w:rPr>
        <w:t>;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(z)</w:t>
      </w:r>
      <w:r>
        <w:rPr>
          <w:rFonts w:ascii="Times New Roman" w:hAnsi="Times New Roman"/>
          <w:color w:val="000000"/>
          <w:sz w:val="18"/>
        </w:rPr>
        <w:t xml:space="preserve">        </w:t>
      </w:r>
      <w:r>
        <w:rPr>
          <w:rFonts w:ascii="Times New Roman" w:hAnsi="Times New Roman"/>
          <w:color w:val="000000"/>
          <w:sz w:val="20"/>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6.03</w:t>
      </w:r>
      <w:r>
        <w:rPr>
          <w:rFonts w:ascii="Times New Roman" w:hAnsi="Times New Roman"/>
          <w:color w:val="000000"/>
          <w:sz w:val="18"/>
        </w:rPr>
        <w:t xml:space="preserve">           </w:t>
      </w:r>
      <w:r>
        <w:rPr>
          <w:rFonts w:ascii="Times New Roman" w:hAnsi="Times New Roman"/>
          <w:color w:val="000000"/>
          <w:sz w:val="20"/>
          <w:u w:val="single"/>
        </w:rPr>
        <w:t>Fundamental Changes</w:t>
      </w:r>
      <w:r>
        <w:rPr>
          <w:rFonts w:ascii="Times New Roman" w:hAnsi="Times New Roman"/>
          <w:color w:val="000000"/>
          <w:sz w:val="20"/>
        </w:rPr>
        <w:t xml:space="preserve">.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provided that any Investment in connection therewith is otherwise permitted by </w:t>
      </w:r>
      <w:r>
        <w:rPr>
          <w:rFonts w:ascii="Times New Roman" w:hAnsi="Times New Roman"/>
          <w:color w:val="000000"/>
          <w:sz w:val="20"/>
          <w:u w:val="single"/>
        </w:rPr>
        <w:t>Section 6.05</w:t>
      </w:r>
      <w:r>
        <w:rPr>
          <w:rFonts w:ascii="Times New Roman" w:hAnsi="Times New Roman"/>
          <w:color w:val="000000"/>
          <w:sz w:val="20"/>
        </w:rPr>
        <w:t>; and provided further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6.04</w:t>
      </w:r>
      <w:r>
        <w:rPr>
          <w:rFonts w:ascii="Times New Roman" w:hAnsi="Times New Roman"/>
          <w:color w:val="000000"/>
          <w:sz w:val="18"/>
        </w:rPr>
        <w:t xml:space="preserve">          </w:t>
      </w:r>
      <w:r>
        <w:rPr>
          <w:rFonts w:ascii="Times New Roman" w:hAnsi="Times New Roman"/>
          <w:color w:val="000000"/>
          <w:sz w:val="20"/>
          <w:u w:val="single"/>
        </w:rPr>
        <w:t>Restricted Payments</w:t>
      </w:r>
      <w:r>
        <w:rPr>
          <w:rFonts w:ascii="Times New Roman" w:hAnsi="Times New Roman"/>
          <w:color w:val="000000"/>
          <w:sz w:val="20"/>
        </w:rPr>
        <w:t xml:space="preserve">.  The Borrower will not, and will not permit any of its Subsidiaries to, declare or make, or agree to pay or make, directly or indirectly, any Restricted Payment, except (a) the Borrower or any Subsidiary may declare and pay dividends or other distributions with respect to its Equity Interests payable solely in additional shares of its Qualified Equity Interests or options to purchase Qualified Equity Interests; (b) 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 (g) 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on </w:t>
      </w:r>
      <w:r>
        <w:rPr>
          <w:rFonts w:ascii="Times New Roman" w:hAnsi="Times New Roman"/>
          <w:color w:val="000000"/>
          <w:sz w:val="20"/>
          <w:u w:val="single"/>
        </w:rPr>
        <w:t>Schedule 6.04</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6.05</w:t>
      </w:r>
      <w:r>
        <w:rPr>
          <w:rFonts w:ascii="Times New Roman" w:hAnsi="Times New Roman"/>
          <w:color w:val="000000"/>
          <w:sz w:val="18"/>
        </w:rPr>
        <w:t xml:space="preserve">            </w:t>
      </w:r>
      <w:r>
        <w:rPr>
          <w:rFonts w:ascii="Times New Roman" w:hAnsi="Times New Roman"/>
          <w:color w:val="000000"/>
          <w:sz w:val="20"/>
          <w:u w:val="single"/>
        </w:rPr>
        <w:t>Investments</w:t>
      </w:r>
      <w:r>
        <w:rPr>
          <w:rFonts w:ascii="Times New Roman" w:hAnsi="Times New Roman"/>
          <w:color w:val="000000"/>
          <w:sz w:val="20"/>
        </w:rPr>
        <w:t>.  The Borrower will not, and will not allow any of its Subsidiaries to make or hold any Investments, except: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Investments by the Borrower or a Subsidiary in cash and Cash Equivalents;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Times New Roman" w:hAnsi="Times New Roman"/>
          <w:color w:val="000000"/>
          <w:sz w:val="20"/>
          <w:u w:val="single"/>
        </w:rPr>
        <w:t>provided</w:t>
      </w:r>
      <w:r>
        <w:rPr>
          <w:rFonts w:ascii="Times New Roman" w:hAnsi="Times New Roman"/>
          <w:color w:val="000000"/>
          <w:sz w:val="20"/>
        </w:rPr>
        <w:t xml:space="preserve"> that the amount of such loans and advances shall be contributed to the Borrower in cash as common equity, and (iii) for purposes not described in the foregoing subclauses (i) and (ii), in an aggregate principal amount outstanding not to exceed $10,000,000;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Investments by the Borrower or any Subsidiary in the Borrower or any Subsidiary;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(i) Investments existing or contemplated on the Closing Date and set forth on </w:t>
      </w:r>
      <w:r>
        <w:rPr>
          <w:rFonts w:ascii="Times New Roman" w:hAnsi="Times New Roman"/>
          <w:color w:val="000000"/>
          <w:sz w:val="20"/>
          <w:u w:val="single"/>
        </w:rPr>
        <w:t>Schedule 6.05(e)</w:t>
      </w:r>
      <w:r>
        <w:rPr>
          <w:rFonts w:ascii="Times New Roman" w:hAnsi="Times New Roman"/>
          <w:color w:val="000000"/>
          <w:sz w:val="20"/>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Times New Roman" w:hAnsi="Times New Roman"/>
          <w:color w:val="000000"/>
          <w:sz w:val="20"/>
          <w:u w:val="single"/>
        </w:rPr>
        <w:t>provided</w:t>
      </w:r>
      <w:r>
        <w:rPr>
          <w:rFonts w:ascii="Times New Roman" w:hAnsi="Times New Roman"/>
          <w:color w:val="000000"/>
          <w:sz w:val="20"/>
        </w:rPr>
        <w:t xml:space="preserve"> that the amount of the original Investment is not increased except by the terms of such Investment or as otherwise permitted by this </w:t>
      </w:r>
      <w:r>
        <w:rPr>
          <w:rFonts w:ascii="Times New Roman" w:hAnsi="Times New Roman"/>
          <w:color w:val="000000"/>
          <w:sz w:val="20"/>
          <w:u w:val="single"/>
        </w:rPr>
        <w:t>Section 6.05</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Investments in Swap Agreements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Investments in the ordinary course of business in prepaid expenses, negotiable instruments held for collection and lease, utility and worker’s compensation, performance and other similar deposits provided to third parties;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rPr>
        <w:t>Investments in the ordinary course of business consisting of endorsements for collection or deposit;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Investments in the ordinary course of business consisting of the licensing or contribution of intellectual property pursuant to development, marketing or manufacturing agreements or arrangements or similar agreements or arrangements with other Persons;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(j)</w:t>
      </w:r>
      <w:r>
        <w:rPr>
          <w:rFonts w:ascii="Times New Roman" w:hAnsi="Times New Roman"/>
          <w:color w:val="000000"/>
          <w:sz w:val="18"/>
        </w:rPr>
        <w:t xml:space="preserve">          </w:t>
      </w:r>
      <w:r>
        <w:rPr>
          <w:rFonts w:ascii="Times New Roman" w:hAnsi="Times New Roman"/>
          <w:color w:val="000000"/>
          <w:sz w:val="20"/>
        </w:rPr>
        <w:t xml:space="preserve">any Investment; </w:t>
      </w:r>
      <w:r>
        <w:rPr>
          <w:rFonts w:ascii="Times New Roman" w:hAnsi="Times New Roman"/>
          <w:color w:val="000000"/>
          <w:sz w:val="20"/>
          <w:u w:val="single"/>
        </w:rPr>
        <w:t>provided</w:t>
      </w:r>
      <w:r>
        <w:rPr>
          <w:rFonts w:ascii="Times New Roman" w:hAnsi="Times New Roman"/>
          <w:color w:val="000000"/>
          <w:sz w:val="20"/>
        </w:rPr>
        <w:t xml:space="preserve"> that no Event of Default has occurred and is continuing at the time such Investment is made;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(k)</w:t>
      </w:r>
      <w:r>
        <w:rPr>
          <w:rFonts w:ascii="Times New Roman" w:hAnsi="Times New Roman"/>
          <w:color w:val="000000"/>
          <w:sz w:val="18"/>
        </w:rPr>
        <w:t xml:space="preserve">         </w:t>
      </w:r>
      <w:r>
        <w:rPr>
          <w:rFonts w:ascii="Times New Roman" w:hAnsi="Times New Roman"/>
          <w:color w:val="000000"/>
          <w:sz w:val="20"/>
        </w:rPr>
        <w:t>advances of payroll payments, fees or other compensation to officers, directors, consultants or employees,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(l)</w:t>
      </w:r>
      <w:r>
        <w:rPr>
          <w:rFonts w:ascii="Times New Roman" w:hAnsi="Times New Roman"/>
          <w:color w:val="000000"/>
          <w:sz w:val="18"/>
        </w:rPr>
        <w:t xml:space="preserve">          </w:t>
      </w:r>
      <w:r>
        <w:rPr>
          <w:rFonts w:ascii="Times New Roman" w:hAnsi="Times New Roman"/>
          <w:color w:val="000000"/>
          <w:sz w:val="20"/>
        </w:rPr>
        <w:t>Investments to the extent that payment for such Investments is made solely with Qualified Equity Interests of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(m)</w:t>
      </w:r>
      <w:r>
        <w:rPr>
          <w:rFonts w:ascii="Times New Roman" w:hAnsi="Times New Roman"/>
          <w:color w:val="000000"/>
          <w:sz w:val="18"/>
        </w:rPr>
        <w:t xml:space="preserve">        </w:t>
      </w:r>
      <w:r>
        <w:rPr>
          <w:rFonts w:ascii="Times New Roman" w:hAnsi="Times New Roman"/>
          <w:color w:val="000000"/>
          <w:sz w:val="20"/>
        </w:rPr>
        <w:t>lease, utility and other similar deposits in the ordinary course of business;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(n)</w:t>
      </w:r>
      <w:r>
        <w:rPr>
          <w:rFonts w:ascii="Times New Roman" w:hAnsi="Times New Roman"/>
          <w:color w:val="000000"/>
          <w:sz w:val="18"/>
        </w:rPr>
        <w:t xml:space="preserve">         </w:t>
      </w:r>
      <w:r>
        <w:rPr>
          <w:rFonts w:ascii="Times New Roman" w:hAnsi="Times New Roman"/>
          <w:color w:val="000000"/>
          <w:sz w:val="20"/>
        </w:rPr>
        <w:t>[reserved;]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(o)</w:t>
      </w:r>
      <w:r>
        <w:rPr>
          <w:rFonts w:ascii="Times New Roman" w:hAnsi="Times New Roman"/>
          <w:color w:val="000000"/>
          <w:sz w:val="18"/>
        </w:rPr>
        <w:t xml:space="preserve">         </w:t>
      </w:r>
      <w:r>
        <w:rPr>
          <w:rFonts w:ascii="Times New Roman" w:hAnsi="Times New Roman"/>
          <w:color w:val="000000"/>
          <w:sz w:val="20"/>
        </w:rPr>
        <w:t>customary Investments in connection with Permitted Receivables Facilities;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(p)</w:t>
      </w:r>
      <w:r>
        <w:rPr>
          <w:rFonts w:ascii="Times New Roman" w:hAnsi="Times New Roman"/>
          <w:color w:val="000000"/>
          <w:sz w:val="18"/>
        </w:rPr>
        <w:t xml:space="preserve">         </w:t>
      </w:r>
      <w:r>
        <w:rPr>
          <w:rFonts w:ascii="Times New Roman" w:hAnsi="Times New Roman"/>
          <w:color w:val="000000"/>
          <w:sz w:val="20"/>
        </w:rPr>
        <w:t>Permitted Bond Hedge Transactions which constitute Investments;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(q)</w:t>
      </w:r>
      <w:r>
        <w:rPr>
          <w:rFonts w:ascii="Times New Roman" w:hAnsi="Times New Roman"/>
          <w:color w:val="000000"/>
          <w:sz w:val="18"/>
        </w:rPr>
        <w:t xml:space="preserve">         </w:t>
      </w:r>
      <w:r>
        <w:rPr>
          <w:rFonts w:ascii="Times New Roman" w:hAnsi="Times New Roman"/>
          <w:color w:val="000000"/>
          <w:sz w:val="20"/>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Times New Roman" w:hAnsi="Times New Roman"/>
          <w:color w:val="000000"/>
          <w:sz w:val="20"/>
          <w:u w:val="single"/>
        </w:rPr>
        <w:t>provided</w:t>
      </w:r>
      <w:r>
        <w:rPr>
          <w:rFonts w:ascii="Times New Roman" w:hAnsi="Times New Roman"/>
          <w:color w:val="000000"/>
          <w:sz w:val="20"/>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(r)</w:t>
      </w:r>
      <w:r>
        <w:rPr>
          <w:rFonts w:ascii="Times New Roman" w:hAnsi="Times New Roman"/>
          <w:color w:val="000000"/>
          <w:sz w:val="18"/>
        </w:rPr>
        <w:t xml:space="preserve">          </w:t>
      </w:r>
      <w:r>
        <w:rPr>
          <w:rFonts w:ascii="Times New Roman" w:hAnsi="Times New Roman"/>
          <w:color w:val="000000"/>
          <w:sz w:val="20"/>
        </w:rPr>
        <w:t xml:space="preserve">Investments resulting from the receipt of promissory notes and other non-cash consideration in connection with any disposition not prohibited under this Agreement or Restricted Payments permitted by </w:t>
      </w:r>
      <w:r>
        <w:rPr>
          <w:rFonts w:ascii="Times New Roman" w:hAnsi="Times New Roman"/>
          <w:color w:val="000000"/>
          <w:sz w:val="20"/>
          <w:u w:val="single"/>
        </w:rPr>
        <w:t>Section 6.04</w:t>
      </w:r>
      <w:r>
        <w:rPr>
          <w:rFonts w:ascii="Times New Roman" w:hAnsi="Times New Roman"/>
          <w:color w:val="000000"/>
          <w:sz w:val="20"/>
        </w:rPr>
        <w:t>, so long as no Event of Default has occurred and is continuing at the time of such agreement relating to such disposition or Restricted Payment.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6.06</w:t>
      </w:r>
      <w:r>
        <w:rPr>
          <w:rFonts w:ascii="Times New Roman" w:hAnsi="Times New Roman"/>
          <w:color w:val="000000"/>
          <w:sz w:val="18"/>
        </w:rPr>
        <w:t xml:space="preserve">          </w:t>
      </w:r>
      <w:r>
        <w:rPr>
          <w:rFonts w:ascii="Times New Roman" w:hAnsi="Times New Roman"/>
          <w:color w:val="000000"/>
          <w:sz w:val="20"/>
          <w:u w:val="single"/>
        </w:rPr>
        <w:t>Transactions with Affiliates</w:t>
      </w:r>
      <w:r>
        <w:rPr>
          <w:rFonts w:ascii="Times New Roman" w:hAnsi="Times New Roman"/>
          <w:color w:val="000000"/>
          <w:sz w:val="20"/>
        </w:rPr>
        <w:t xml:space="preserve">.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 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w:t>
      </w:r>
      <w:r>
        <w:rPr>
          <w:rFonts w:ascii="Times New Roman" w:hAnsi="Times New Roman"/>
          <w:color w:val="000000"/>
          <w:sz w:val="20"/>
          <w:u w:val="single"/>
        </w:rPr>
        <w:t>Section 6.04</w:t>
      </w:r>
      <w:r>
        <w:rPr>
          <w:rFonts w:ascii="Times New Roman" w:hAnsi="Times New Roman"/>
          <w:color w:val="000000"/>
          <w:sz w:val="20"/>
        </w:rPr>
        <w:t xml:space="preserve">, (f) employment, incentive, benefit, consulting and severance arrangements entered into (i) in the ordinary course of business or (ii) set forth on Schedule 6.06, in each case, with officers, directors, consultants and employees of the Borrower or its Subsidiaries, (g) the transactions pursuant to the agreements set forth on </w:t>
      </w:r>
      <w:r>
        <w:rPr>
          <w:rFonts w:ascii="Times New Roman" w:hAnsi="Times New Roman"/>
          <w:color w:val="000000"/>
          <w:sz w:val="20"/>
          <w:u w:val="single"/>
        </w:rPr>
        <w:t>Schedule 6.06</w:t>
      </w:r>
      <w:r>
        <w:rPr>
          <w:rFonts w:ascii="Times New Roman" w:hAnsi="Times New Roman"/>
          <w:color w:val="000000"/>
          <w:sz w:val="20"/>
        </w:rPr>
        <w:t xml:space="preserve"> or any amendment thereto to the extent such an amendment, taken as a whole, is not adverse to the Lenders in any material respect (as determined in good faith by the Borrower), (h) the payment of 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w:t>
      </w:r>
      <w:r>
        <w:rPr>
          <w:rFonts w:ascii="Times New Roman" w:hAnsi="Times New Roman"/>
          <w:color w:val="000000"/>
          <w:sz w:val="20"/>
          <w:u w:val="single"/>
        </w:rPr>
        <w:t xml:space="preserve">Schedule 6.06, </w:t>
      </w:r>
      <w:r>
        <w:rPr>
          <w:rFonts w:ascii="Times New Roman" w:hAnsi="Times New Roman"/>
          <w:color w:val="000000"/>
          <w:sz w:val="20"/>
        </w:rPr>
        <w:t xml:space="preserve">and similar agreements that it may enter into thereafter; </w:t>
      </w:r>
      <w:r>
        <w:rPr>
          <w:rFonts w:ascii="Times New Roman" w:hAnsi="Times New Roman"/>
          <w:color w:val="000000"/>
          <w:sz w:val="20"/>
          <w:u w:val="single"/>
        </w:rPr>
        <w:t>provided</w:t>
      </w:r>
      <w:r>
        <w:rPr>
          <w:rFonts w:ascii="Times New Roman" w:hAnsi="Times New Roman"/>
          <w:color w:val="000000"/>
          <w:sz w:val="20"/>
        </w:rPr>
        <w:t xml:space="preserve"> that the existence of, or the performance by the Borrower or any Subsidiary of obligations under, any amendment to any such existing agreement or any such similar agreement entered into after the Closing Date shall only be permitted by this </w:t>
      </w:r>
      <w:r>
        <w:rPr>
          <w:rFonts w:ascii="Times New Roman" w:hAnsi="Times New Roman"/>
          <w:color w:val="000000"/>
          <w:sz w:val="20"/>
          <w:u w:val="single"/>
        </w:rPr>
        <w:t>Section 6.06</w:t>
      </w:r>
      <w:r>
        <w:rPr>
          <w:rFonts w:ascii="Times New Roman" w:hAnsi="Times New Roman"/>
          <w:color w:val="000000"/>
          <w:sz w:val="20"/>
        </w:rPr>
        <w:t>(j)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 (o) transactions approved by the Audit Committee of the Board of Directors of the Borrower in accordance with the Borrower’s policy regarding related party transactions in effect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6.07</w:t>
      </w:r>
      <w:r>
        <w:rPr>
          <w:rFonts w:ascii="Times New Roman" w:hAnsi="Times New Roman"/>
          <w:color w:val="000000"/>
          <w:sz w:val="18"/>
        </w:rPr>
        <w:t xml:space="preserve">           </w:t>
      </w:r>
      <w:r>
        <w:rPr>
          <w:rFonts w:ascii="Times New Roman" w:hAnsi="Times New Roman"/>
          <w:color w:val="000000"/>
          <w:sz w:val="20"/>
          <w:u w:val="single"/>
        </w:rPr>
        <w:t>Financial Covenant</w:t>
      </w:r>
      <w:r>
        <w:rPr>
          <w:rFonts w:ascii="Times New Roman" w:hAnsi="Times New Roman"/>
          <w:color w:val="000000"/>
          <w:sz w:val="20"/>
        </w:rPr>
        <w:t xml:space="preserve">.  The Borrower will not permit the Consolidated Leverage Ratio as of the last day of each fiscal quarter ending after the Closing Date to exceed 3.75 to 1.00; </w:t>
      </w:r>
      <w:r>
        <w:rPr>
          <w:rFonts w:ascii="Times New Roman" w:hAnsi="Times New Roman"/>
          <w:color w:val="000000"/>
          <w:sz w:val="20"/>
          <w:u w:val="single"/>
        </w:rPr>
        <w:t>provided</w:t>
      </w:r>
      <w:r>
        <w:rPr>
          <w:rFonts w:ascii="Times New Roman" w:hAnsi="Times New Roman"/>
          <w:color w:val="000000"/>
          <w:sz w:val="20"/>
        </w:rPr>
        <w:t xml:space="preserve"> that in lieu of the ratio set forth in the preceding sentence,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6.08</w:t>
      </w:r>
      <w:r>
        <w:rPr>
          <w:rFonts w:ascii="Times New Roman" w:hAnsi="Times New Roman"/>
          <w:color w:val="000000"/>
          <w:sz w:val="18"/>
        </w:rPr>
        <w:t xml:space="preserve">          </w:t>
      </w:r>
      <w:r>
        <w:rPr>
          <w:rFonts w:ascii="Times New Roman" w:hAnsi="Times New Roman"/>
          <w:color w:val="000000"/>
          <w:sz w:val="20"/>
          <w:u w:val="single"/>
        </w:rPr>
        <w:t>Lines of Business</w:t>
      </w:r>
      <w:r>
        <w:rPr>
          <w:rFonts w:ascii="Times New Roman" w:hAnsi="Times New Roman"/>
          <w:color w:val="000000"/>
          <w:sz w:val="20"/>
        </w:rPr>
        <w:t>.  The Borrower will not, and will not permit any of its Subsidiaries to, engage to any material extent in any business substantially different from the businesses of the type conducted by the Borrower and its Subsidiaries on the date of execution of this Agreement and businesses reasonably related, ancillary or complementary thereto and reasonable extensions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Events of Default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any of the following events (each an “</w:t>
      </w:r>
      <w:r>
        <w:rPr>
          <w:rFonts w:ascii="Times New Roman" w:hAnsi="Times New Roman"/>
          <w:color w:val="000000"/>
          <w:sz w:val="20"/>
          <w:u w:val="single"/>
        </w:rPr>
        <w:t>Event of Default</w:t>
      </w:r>
      <w:r>
        <w:rPr>
          <w:rFonts w:ascii="Times New Roman" w:hAnsi="Times New Roman"/>
          <w:color w:val="000000"/>
          <w:sz w:val="20"/>
        </w:rPr>
        <w:t>”) shall occur and be continuing at any time on and from the Closing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Borrower shall fail to pay any principal of the Term Loan when and as the same shall become due and payable, whether at the due date thereof or at a date fixed for prepayment thereof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Borrower shall fail to pay any interest on the Term Loan or any fee or any other amount (other than an amount referred to in clause (a) of this Article) payable under this Agreement, when and as the same shall become due and payable, and such failure shall continue unremedied for a period of five (5) Business Days;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the Borrower shall fail to observe or perform any covenant, condition or agreement contained in </w:t>
      </w:r>
      <w:r>
        <w:rPr>
          <w:rFonts w:ascii="Times New Roman" w:hAnsi="Times New Roman"/>
          <w:color w:val="000000"/>
          <w:sz w:val="20"/>
          <w:u w:val="single"/>
        </w:rPr>
        <w:t>Section 5.03(i)</w:t>
      </w:r>
      <w:r>
        <w:rPr>
          <w:rFonts w:ascii="Times New Roman" w:hAnsi="Times New Roman"/>
          <w:color w:val="000000"/>
          <w:sz w:val="20"/>
        </w:rPr>
        <w:t xml:space="preserve"> (as to the Borrower’s existence) or </w:t>
      </w:r>
      <w:r>
        <w:rPr>
          <w:rFonts w:ascii="Times New Roman" w:hAnsi="Times New Roman"/>
          <w:color w:val="000000"/>
          <w:sz w:val="20"/>
          <w:u w:val="single"/>
        </w:rPr>
        <w:t>Article VI</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Times New Roman" w:hAnsi="Times New Roman"/>
          <w:color w:val="000000"/>
          <w:sz w:val="20"/>
          <w:u w:val="single"/>
        </w:rPr>
        <w:t>provided</w:t>
      </w:r>
      <w:r>
        <w:rPr>
          <w:rFonts w:ascii="Times New Roman" w:hAnsi="Times New Roman"/>
          <w:color w:val="000000"/>
          <w:sz w:val="20"/>
        </w:rPr>
        <w:t xml:space="preserve"> that this clause (g) shall not apply to (i) secured Indebtedness that becomes due as a result of the voluntary sale or transfer of the property or assets securing such Indebtedness or as a result of a casualty event affecting such property or assets; or (ii) 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Times New Roman" w:hAnsi="Times New Roman"/>
          <w:i/>
          <w:color w:val="000000"/>
          <w:sz w:val="20"/>
        </w:rPr>
        <w:t>bewindvoerder</w:t>
      </w:r>
      <w:r>
        <w:rPr>
          <w:rFonts w:ascii="Times New Roman" w:hAnsi="Times New Roman"/>
          <w:color w:val="000000"/>
          <w:sz w:val="20"/>
        </w:rPr>
        <w:t>), trustee in bankruptcy (</w:t>
      </w:r>
      <w:r>
        <w:rPr>
          <w:rFonts w:ascii="Times New Roman" w:hAnsi="Times New Roman"/>
          <w:i/>
          <w:color w:val="000000"/>
          <w:sz w:val="20"/>
        </w:rPr>
        <w:t>curator</w:t>
      </w:r>
      <w:r>
        <w:rPr>
          <w:rFonts w:ascii="Times New Roman" w:hAnsi="Times New Roman"/>
          <w:color w:val="000000"/>
          <w:sz w:val="20"/>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Times New Roman" w:hAnsi="Times New Roman"/>
          <w:i/>
          <w:color w:val="000000"/>
          <w:sz w:val="20"/>
        </w:rPr>
        <w:t>bewindvoerder</w:t>
      </w:r>
      <w:r>
        <w:rPr>
          <w:rFonts w:ascii="Times New Roman" w:hAnsi="Times New Roman"/>
          <w:color w:val="000000"/>
          <w:sz w:val="20"/>
        </w:rPr>
        <w:t>), trustee in bankruptcy (</w:t>
      </w:r>
      <w:r>
        <w:rPr>
          <w:rFonts w:ascii="Times New Roman" w:hAnsi="Times New Roman"/>
          <w:i/>
          <w:color w:val="000000"/>
          <w:sz w:val="20"/>
        </w:rPr>
        <w:t>curator</w:t>
      </w:r>
      <w:r>
        <w:rPr>
          <w:rFonts w:ascii="Times New Roman" w:hAnsi="Times New Roman"/>
          <w:color w:val="000000"/>
          <w:sz w:val="20"/>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(j)</w:t>
      </w:r>
      <w:r>
        <w:rPr>
          <w:rFonts w:ascii="Times New Roman" w:hAnsi="Times New Roman"/>
          <w:color w:val="000000"/>
          <w:sz w:val="18"/>
        </w:rPr>
        <w:t xml:space="preserve">         </w:t>
      </w:r>
      <w:r>
        <w:rPr>
          <w:rFonts w:ascii="Times New Roman" w:hAnsi="Times New Roman"/>
          <w:color w:val="000000"/>
          <w:sz w:val="20"/>
        </w:rPr>
        <w:t>any Loan Party or any Material Subsidiary shall become generally unable, admit in writing its inability generally or fail generally to pay its debts as they become due;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(k)</w:t>
      </w:r>
      <w:r>
        <w:rPr>
          <w:rFonts w:ascii="Times New Roman" w:hAnsi="Times New Roman"/>
          <w:color w:val="000000"/>
          <w:sz w:val="18"/>
        </w:rPr>
        <w:t xml:space="preserve">        </w:t>
      </w:r>
      <w:r>
        <w:rPr>
          <w:rFonts w:ascii="Times New Roman" w:hAnsi="Times New Roman"/>
          <w:color w:val="000000"/>
          <w:sz w:val="20"/>
        </w:rPr>
        <w:t>one (1)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(l)</w:t>
      </w:r>
      <w:r>
        <w:rPr>
          <w:rFonts w:ascii="Times New Roman" w:hAnsi="Times New Roman"/>
          <w:color w:val="000000"/>
          <w:sz w:val="18"/>
        </w:rPr>
        <w:t xml:space="preserve">          </w:t>
      </w:r>
      <w:r>
        <w:rPr>
          <w:rFonts w:ascii="Times New Roman" w:hAnsi="Times New Roman"/>
          <w:color w:val="000000"/>
          <w:sz w:val="20"/>
        </w:rPr>
        <w:t>an ERISA Event shall have occurred that, when taken together with all other ERISA Events that have occurred, would reasonably be expected to result in a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(m)</w:t>
      </w:r>
      <w:r>
        <w:rPr>
          <w:rFonts w:ascii="Times New Roman" w:hAnsi="Times New Roman"/>
          <w:color w:val="000000"/>
          <w:sz w:val="18"/>
        </w:rPr>
        <w:t xml:space="preserve">        </w:t>
      </w:r>
      <w:r>
        <w:rPr>
          <w:rFonts w:ascii="Times New Roman" w:hAnsi="Times New Roman"/>
          <w:color w:val="000000"/>
          <w:sz w:val="20"/>
        </w:rPr>
        <w:t>a Change in Control shall occur;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(n)</w:t>
      </w:r>
      <w:r>
        <w:rPr>
          <w:rFonts w:ascii="Times New Roman" w:hAnsi="Times New Roman"/>
          <w:color w:val="000000"/>
          <w:sz w:val="18"/>
        </w:rPr>
        <w:t xml:space="preserve">         </w:t>
      </w:r>
      <w:r>
        <w:rPr>
          <w:rFonts w:ascii="Times New Roman" w:hAnsi="Times New Roman"/>
          <w:color w:val="000000"/>
          <w:sz w:val="20"/>
        </w:rPr>
        <w:t xml:space="preserve">at any time any material provision of any Guarantee Agreement, at any time after its execution and delivery and for any reason other than as expressly permitted hereunder or thereunder (including as a result of a transaction permitted under </w:t>
      </w:r>
      <w:r>
        <w:rPr>
          <w:rFonts w:ascii="Times New Roman" w:hAnsi="Times New Roman"/>
          <w:color w:val="000000"/>
          <w:sz w:val="20"/>
          <w:u w:val="single"/>
        </w:rPr>
        <w:t>Section 6.03</w:t>
      </w:r>
      <w:r>
        <w:rPr>
          <w:rFonts w:ascii="Times New Roman" w:hAnsi="Times New Roman"/>
          <w:color w:val="000000"/>
          <w:sz w:val="20"/>
        </w:rPr>
        <w:t xml:space="preserve">) or as a result of acts or omissions by the Administrative Agent or any Lender or the satisfaction in full of all the Obligations or pursuant to the provisions of </w:t>
      </w:r>
      <w:r>
        <w:rPr>
          <w:rFonts w:ascii="Times New Roman" w:hAnsi="Times New Roman"/>
          <w:color w:val="000000"/>
          <w:sz w:val="20"/>
          <w:u w:val="single"/>
        </w:rPr>
        <w:t>Section 5.09</w:t>
      </w:r>
      <w:r>
        <w:rPr>
          <w:rFonts w:ascii="Times New Roman" w:hAnsi="Times New Roman"/>
          <w:color w:val="000000"/>
          <w:sz w:val="20"/>
        </w:rPr>
        <w:t xml:space="preserve">,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w:t>
      </w:r>
      <w:r>
        <w:rPr>
          <w:rFonts w:ascii="Times New Roman" w:hAnsi="Times New Roman"/>
          <w:color w:val="000000"/>
          <w:sz w:val="20"/>
          <w:u w:val="single"/>
        </w:rPr>
        <w:t>Section 5.09</w:t>
      </w:r>
      <w:r>
        <w:rPr>
          <w:rFonts w:ascii="Times New Roman" w:hAnsi="Times New Roman"/>
          <w:color w:val="000000"/>
          <w:sz w:val="20"/>
        </w:rPr>
        <w:t>), or purports in writing to revoke or rescind any Guarantee Agreement, in each case with respect to a material provision of any such Guarantee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180" w:after="18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declare the Term Loan then outstanding to be due and payable in whole (or in part, in which case any principal not so declared to be due and payable may thereafter be declared to be due and payable), and thereupon the principal of the Term Loan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principal of the Term Loan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VIII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The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 xml:space="preserve">Each of the Lenders hereby irrevocably appoints Mizuho Bank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w:t>
      </w:r>
      <w:r>
        <w:rPr>
          <w:rFonts w:ascii="Times New Roman" w:hAnsi="Times New Roman"/>
          <w:color w:val="000000"/>
          <w:sz w:val="20"/>
          <w:u w:val="single"/>
        </w:rPr>
        <w:t>Article VIII</w:t>
      </w:r>
      <w:r>
        <w:rPr>
          <w:rFonts w:ascii="Times New Roman" w:hAnsi="Times New Roman"/>
          <w:color w:val="000000"/>
          <w:sz w:val="20"/>
        </w:rPr>
        <w:t xml:space="preserve"> and </w:t>
      </w:r>
      <w:r>
        <w:rPr>
          <w:rFonts w:ascii="Times New Roman" w:hAnsi="Times New Roman"/>
          <w:color w:val="000000"/>
          <w:sz w:val="20"/>
          <w:u w:val="single"/>
        </w:rPr>
        <w:t>Article XI</w:t>
      </w:r>
      <w:r>
        <w:rPr>
          <w:rFonts w:ascii="Times New Roman" w:hAnsi="Times New Roman"/>
          <w:color w:val="000000"/>
          <w:sz w:val="20"/>
        </w:rPr>
        <w:t xml:space="preserve"> are solely for the benefit of the Administrative Agent and the Lenders,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or their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Times New Roman" w:hAnsi="Times New Roman"/>
          <w:color w:val="000000"/>
          <w:sz w:val="20"/>
          <w:u w:val="single"/>
        </w:rPr>
        <w:t>provided</w:t>
      </w:r>
      <w:r>
        <w:rPr>
          <w:rFonts w:ascii="Times New Roman" w:hAnsi="Times New Roman"/>
          <w:color w:val="000000"/>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 of competent jurisdiction by final and non-appealable judgment, and the Administrative Agent shall be deemed not to have knowledge of any Default unless and until written notice describing such Default thereof is given to the Administrative Agent by the Borrower or a Lender; and (e) shall not be responsible for or have any duty or obligation to any Lender,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w:t>
      </w:r>
      <w:r>
        <w:rPr>
          <w:rFonts w:ascii="Times New Roman" w:hAnsi="Times New Roman"/>
          <w:color w:val="000000"/>
          <w:sz w:val="20"/>
          <w:u w:val="single"/>
        </w:rPr>
        <w:t>Article IV</w:t>
      </w:r>
      <w:r>
        <w:rPr>
          <w:rFonts w:ascii="Times New Roman" w:hAnsi="Times New Roman"/>
          <w:color w:val="000000"/>
          <w:sz w:val="20"/>
        </w:rPr>
        <w:t xml:space="preserve"> or elsewhere herein, other than to confirm receipt of items expressly required to be delivered to the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The Administrative Agent may perform any and all of its duties and exercise its rights and powers hereunder or under any other Loan Document by or through any one (1)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hAnsi="Times New Roman"/>
          <w:color w:val="000000"/>
          <w:sz w:val="20"/>
          <w:u w:val="single"/>
        </w:rPr>
        <w:t>Article VIII</w:t>
      </w:r>
      <w:r>
        <w:rPr>
          <w:rFonts w:ascii="Times New Roman" w:hAnsi="Times New Roman"/>
          <w:color w:val="000000"/>
          <w:sz w:val="20"/>
        </w:rPr>
        <w:t xml:space="preserve"> shall apply to any such sub-agent and to the Related Parties of the Administrative Agent and any such sub-agent, and shall apply to their respective activities in connection with the syndication of the credit facilities provided for herein (including any such syndication that occurs after the Closing Date)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The Administrative Agent may at any time give notice of its resignation to the Lenders and the Borrower.  Upon receipt of any such notice of resignation, the Required Lenders shall have the right, in consultation with the Borrower and (unless an Event of Default under clause (a), (b), (h), (i) or (j) of </w:t>
      </w:r>
      <w:r>
        <w:rPr>
          <w:rFonts w:ascii="Times New Roman" w:hAnsi="Times New Roman"/>
          <w:color w:val="000000"/>
          <w:sz w:val="20"/>
          <w:u w:val="single"/>
        </w:rPr>
        <w:t>Article VII</w:t>
      </w:r>
      <w:r>
        <w:rPr>
          <w:rFonts w:ascii="Times New Roman" w:hAnsi="Times New Roman"/>
          <w:color w:val="000000"/>
          <w:sz w:val="20"/>
        </w:rPr>
        <w:t xml:space="preserve">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hAnsi="Times New Roman"/>
          <w:color w:val="000000"/>
          <w:sz w:val="20"/>
          <w:u w:val="single"/>
        </w:rPr>
        <w:t>Resignation Effective Date</w:t>
      </w:r>
      <w:r>
        <w:rPr>
          <w:rFonts w:ascii="Times New Roman" w:hAnsi="Times New Roman"/>
          <w:color w:val="000000"/>
          <w:sz w:val="20"/>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 xml:space="preserve">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w:t>
      </w:r>
      <w:r>
        <w:rPr>
          <w:rFonts w:ascii="Times New Roman" w:hAnsi="Times New Roman"/>
          <w:color w:val="000000"/>
          <w:sz w:val="20"/>
          <w:u w:val="single"/>
        </w:rPr>
        <w:t>provided</w:t>
      </w:r>
      <w:r>
        <w:rPr>
          <w:rFonts w:ascii="Times New Roman" w:hAnsi="Times New Roman"/>
          <w:color w:val="000000"/>
          <w:sz w:val="20"/>
        </w:rPr>
        <w:t xml:space="preserve">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1.1441-1(b)(2)(iv)(A).  If no such successor shall have been so appointed and shall have accepted such appointment within thirty (30) days (or such earlier day as shall be agreed by the Required Lenders) (the “</w:t>
      </w:r>
      <w:r>
        <w:rPr>
          <w:rFonts w:ascii="Times New Roman" w:hAnsi="Times New Roman"/>
          <w:color w:val="000000"/>
          <w:sz w:val="20"/>
          <w:u w:val="single"/>
        </w:rPr>
        <w:t>Removal Effective Date</w:t>
      </w:r>
      <w:r>
        <w:rPr>
          <w:rFonts w:ascii="Times New Roman" w:hAnsi="Times New Roman"/>
          <w:color w:val="000000"/>
          <w:sz w:val="20"/>
        </w:rPr>
        <w:t>”), then such removal shall nonetheless become effective in accordance with such notice on the Removal Effective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hAnsi="Times New Roman"/>
          <w:color w:val="000000"/>
          <w:sz w:val="20"/>
          <w:u w:val="single"/>
        </w:rPr>
        <w:t>Section 2.16(e)</w:t>
      </w:r>
      <w:r>
        <w:rPr>
          <w:rFonts w:ascii="Times New Roman" w:hAnsi="Times New Roman"/>
          <w:color w:val="000000"/>
          <w:sz w:val="20"/>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hAnsi="Times New Roman"/>
          <w:color w:val="000000"/>
          <w:sz w:val="20"/>
          <w:u w:val="single"/>
        </w:rPr>
        <w:t>Article VIII</w:t>
      </w:r>
      <w:r>
        <w:rPr>
          <w:rFonts w:ascii="Times New Roman" w:hAnsi="Times New Roman"/>
          <w:color w:val="000000"/>
          <w:sz w:val="20"/>
        </w:rPr>
        <w:t xml:space="preserve">, </w:t>
      </w:r>
      <w:r>
        <w:rPr>
          <w:rFonts w:ascii="Times New Roman" w:hAnsi="Times New Roman"/>
          <w:color w:val="000000"/>
          <w:sz w:val="20"/>
          <w:u w:val="single"/>
        </w:rPr>
        <w:t>Article XI</w:t>
      </w:r>
      <w:r>
        <w:rPr>
          <w:rFonts w:ascii="Times New Roman" w:hAnsi="Times New Roman"/>
          <w:color w:val="000000"/>
          <w:sz w:val="20"/>
        </w:rPr>
        <w:t xml:space="preserve"> and </w:t>
      </w:r>
      <w:r>
        <w:rPr>
          <w:rFonts w:ascii="Times New Roman" w:hAnsi="Times New Roman"/>
          <w:color w:val="000000"/>
          <w:sz w:val="20"/>
          <w:u w:val="single"/>
        </w:rPr>
        <w:t>Section 9.03</w:t>
      </w:r>
      <w:r>
        <w:rPr>
          <w:rFonts w:ascii="Times New Roman" w:hAnsi="Times New Roman"/>
          <w:color w:val="000000"/>
          <w:sz w:val="20"/>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Each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as to any matter, including whether the Administrative Agent or any Arranger have disclosed material information in their (or their Related Parties’) possession.  Each Lender represents to the Administrative Agent and the Arrangers that it has, independently and without reliance upon the Administrative Agent, the Arrangers,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the Arrangers,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party hereto, each Lender represents and warrants that (i) it is the intention of such Lender that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(h)</w:t>
      </w:r>
      <w:r>
        <w:rPr>
          <w:rFonts w:ascii="Times New Roman" w:hAnsi="Times New Roman"/>
          <w:color w:val="000000"/>
          <w:sz w:val="18"/>
        </w:rPr>
        <w:t xml:space="preserve">         </w:t>
      </w:r>
      <w:r>
        <w:rPr>
          <w:rFonts w:ascii="Times New Roman" w:hAnsi="Times New Roman"/>
          <w:color w:val="000000"/>
          <w:sz w:val="20"/>
        </w:rPr>
        <w:t>[Reserved].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The Lenders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 without further inquiry).  Upon request by the Administrative Agent at any time, the Required Lenders (or such greater number of Lenders as may be required by </w:t>
      </w:r>
      <w:r>
        <w:rPr>
          <w:rFonts w:ascii="Times New Roman" w:hAnsi="Times New Roman"/>
          <w:color w:val="000000"/>
          <w:sz w:val="20"/>
          <w:u w:val="single"/>
        </w:rPr>
        <w:t>Section 9.02</w:t>
      </w:r>
      <w:r>
        <w:rPr>
          <w:rFonts w:ascii="Times New Roman" w:hAnsi="Times New Roman"/>
          <w:color w:val="000000"/>
          <w:sz w:val="20"/>
        </w:rPr>
        <w:t>)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(j)</w:t>
      </w:r>
      <w:r>
        <w:rPr>
          <w:rFonts w:ascii="Times New Roman" w:hAnsi="Times New Roman"/>
          <w:color w:val="000000"/>
          <w:sz w:val="18"/>
        </w:rPr>
        <w:t xml:space="preserve">         </w:t>
      </w:r>
      <w:r>
        <w:rPr>
          <w:rFonts w:ascii="Times New Roman" w:hAnsi="Times New Roman"/>
          <w:color w:val="000000"/>
          <w:sz w:val="20"/>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or  a Lender 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(k)  </w:t>
      </w:r>
      <w:r>
        <w:rPr>
          <w:rFonts w:ascii="Times New Roman" w:hAnsi="Times New Roman"/>
          <w:color w:val="000000"/>
          <w:sz w:val="18"/>
        </w:rPr>
        <w:t xml:space="preserve">      </w:t>
      </w:r>
      <w:r>
        <w:rPr>
          <w:rFonts w:ascii="Times New Roman" w:hAnsi="Times New Roman"/>
          <w:color w:val="000000"/>
          <w:sz w:val="20"/>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 payments with respect to the Term Loan, the Commitment and this Agreement, (y) may recognize a gain if it extended the Term Loan or the Commitment for an amount less than the amount being paid for an interest in the Term Loan or the Commitment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(l)</w:t>
      </w:r>
      <w:r>
        <w:rPr>
          <w:rFonts w:ascii="Times New Roman" w:hAnsi="Times New Roman"/>
          <w:color w:val="000000"/>
          <w:sz w:val="18"/>
        </w:rPr>
        <w:t xml:space="preserve">         </w:t>
      </w:r>
      <w:r>
        <w:rPr>
          <w:rFonts w:ascii="Times New Roman" w:hAnsi="Times New Roman"/>
          <w:color w:val="000000"/>
          <w:sz w:val="20"/>
          <w:u w:val="single"/>
        </w:rPr>
        <w:t>Recovery of Erroneous Payments</w:t>
      </w:r>
      <w:r>
        <w:rPr>
          <w:rFonts w:ascii="Times New Roman" w:hAnsi="Times New Roman"/>
          <w:color w:val="000000"/>
          <w:sz w:val="20"/>
        </w:rPr>
        <w:t>.  Without limitation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upon demand from the Administrative Agent, promptly (but in all events no later than two (2) Business Days thereafter) repay to the Administrative Agent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Overnight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Miscellaneous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9.01</w:t>
      </w:r>
      <w:r>
        <w:rPr>
          <w:rFonts w:ascii="Times New Roman" w:hAnsi="Times New Roman"/>
          <w:color w:val="000000"/>
          <w:sz w:val="18"/>
        </w:rPr>
        <w:t xml:space="preserve">            </w:t>
      </w:r>
      <w:r>
        <w:rPr>
          <w:rFonts w:ascii="Times New Roman" w:hAnsi="Times New Roman"/>
          <w:color w:val="000000"/>
          <w:sz w:val="20"/>
          <w:u w:val="single"/>
        </w:rPr>
        <w:t>Notices.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u w:val="single"/>
        </w:rPr>
        <w:t>Notices Generally</w:t>
      </w:r>
      <w:r>
        <w:rPr>
          <w:rFonts w:ascii="Times New Roman" w:hAnsi="Times New Roman"/>
          <w:color w:val="000000"/>
          <w:sz w:val="20"/>
        </w:rPr>
        <w:t xml:space="preserve">.  Except in the case of notices and other communications expressly permitted to be given by telephone (and except as provided in subsection (b) below), all notices and other communications provided for herein (including the Borrowing Request and any notice given under </w:t>
      </w:r>
      <w:r>
        <w:rPr>
          <w:rFonts w:ascii="Times New Roman" w:hAnsi="Times New Roman"/>
          <w:color w:val="000000"/>
          <w:sz w:val="20"/>
          <w:u w:val="single"/>
        </w:rPr>
        <w:t>Section 2.10(b)</w:t>
      </w:r>
      <w:r>
        <w:rPr>
          <w:rFonts w:ascii="Times New Roman" w:hAnsi="Times New Roman"/>
          <w:color w:val="000000"/>
          <w:sz w:val="20"/>
        </w:rPr>
        <w:t>) shall be in writing and shall be delivered by hand or overnight courier service, mailed by certified or registered mail as follows, and all notices and other communications expressly permitted hereunder to be given by telephone shall be made to the applicable telephone number,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if to any Loan Party or the Administrative Agent, to the address, electronic mail address or telephone number specified for such Person on </w:t>
      </w:r>
      <w:r>
        <w:rPr>
          <w:rFonts w:ascii="Times New Roman" w:hAnsi="Times New Roman"/>
          <w:color w:val="000000"/>
          <w:sz w:val="20"/>
          <w:u w:val="single"/>
        </w:rPr>
        <w:t>Schedule 9.01</w:t>
      </w:r>
      <w:r>
        <w:rPr>
          <w:rFonts w:ascii="Times New Roman" w:hAnsi="Times New Roman"/>
          <w:color w:val="000000"/>
          <w:sz w:val="20"/>
        </w:rPr>
        <w:t>;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if to any other Lender, to the address, electronic mail address or telephone number specified in its Administrative Questionnaire.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Notices and other communications sent by hand or overnight courier service, or mailed by certified or registered mail, shall be deemed to have been given when received.  Notices and other communications delivered through electronic communications to the extent provided in subsection (b) below, shall be effective as provided in such subsection (b).</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180" w:after="180"/>
        <w:jc w:val="left"/>
        <w:rPr/>
      </w:pPr>
      <w:r>
        <w:rPr/>
      </w:r>
    </w:p>
    <w:p>
      <w:pPr>
        <w:pStyle w:val="TextBody"/>
        <w:bidi w:val="0"/>
        <w:spacing w:before="0" w:after="0"/>
        <w:ind w:left="0" w:right="0" w:firstLine="144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u w:val="single"/>
        </w:rPr>
        <w:t>Electronic Communications</w:t>
      </w:r>
      <w:r>
        <w:rPr>
          <w:rFonts w:ascii="Times New Roman" w:hAnsi="Times New Roman"/>
          <w:color w:val="000000"/>
          <w:sz w:val="20"/>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Times New Roman" w:hAnsi="Times New Roman"/>
          <w:color w:val="000000"/>
          <w:sz w:val="20"/>
          <w:u w:val="single"/>
        </w:rPr>
        <w:t>provided</w:t>
      </w:r>
      <w:r>
        <w:rPr>
          <w:rFonts w:ascii="Times New Roman" w:hAnsi="Times New Roman"/>
          <w:color w:val="000000"/>
          <w:sz w:val="20"/>
        </w:rPr>
        <w:t xml:space="preserve"> that the foregoing shall not apply to notices to any Lender pursuant to </w:t>
      </w:r>
      <w:r>
        <w:rPr>
          <w:rFonts w:ascii="Times New Roman" w:hAnsi="Times New Roman"/>
          <w:color w:val="000000"/>
          <w:sz w:val="20"/>
          <w:u w:val="single"/>
        </w:rPr>
        <w:t>Article II</w:t>
      </w:r>
      <w:r>
        <w:rPr>
          <w:rFonts w:ascii="Times New Roman" w:hAnsi="Times New Roman"/>
          <w:color w:val="000000"/>
          <w:sz w:val="20"/>
        </w:rPr>
        <w:t xml:space="preserve"> if such Lender has notified the Administrative Agent that it is incapable of receiving notices under such Article by electronic communication.  Each of the Administrative Agent and the Borrower may, in its discretion, agree to accept notices and other communications to it hereunder by electronic communications pursuant to procedures approved by it; </w:t>
      </w:r>
      <w:r>
        <w:rPr>
          <w:rFonts w:ascii="Times New Roman" w:hAnsi="Times New Roman"/>
          <w:color w:val="000000"/>
          <w:sz w:val="20"/>
          <w:u w:val="single"/>
        </w:rPr>
        <w:t>provided</w:t>
      </w:r>
      <w:r>
        <w:rPr>
          <w:rFonts w:ascii="Times New Roman" w:hAnsi="Times New Roman"/>
          <w:color w:val="000000"/>
          <w:sz w:val="20"/>
        </w:rPr>
        <w:t xml:space="preserve"> that approval of such procedures may be limited to particular notices or communications.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0"/>
          <w:u w:val="single"/>
        </w:rPr>
        <w:t>provided</w:t>
      </w:r>
      <w:r>
        <w:rPr>
          <w:rFonts w:ascii="Times New Roman" w:hAnsi="Times New Roman"/>
          <w:color w:val="000000"/>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u w:val="single"/>
        </w:rPr>
        <w:t>The Platform</w:t>
      </w:r>
      <w:r>
        <w:rPr>
          <w:rFonts w:ascii="Times New Roman" w:hAnsi="Times New Roman"/>
          <w:color w:val="000000"/>
          <w:sz w:val="20"/>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color w:val="000000"/>
          <w:sz w:val="20"/>
          <w:u w:val="single"/>
        </w:rPr>
        <w:t>Agent Parties</w:t>
      </w:r>
      <w:r>
        <w:rPr>
          <w:rFonts w:ascii="Times New Roman" w:hAnsi="Times New Roman"/>
          <w:color w:val="000000"/>
          <w:sz w:val="20"/>
        </w:rPr>
        <w:t xml:space="preserve">”) have any liability to any Loan Party, any Lender,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shall any Agent Party have any liability to any Loan Party, any Lender or any other Person for indirect, special, incidental, consequential or punitive damages (as opposed to direct or actual damages).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u w:val="single"/>
        </w:rPr>
        <w:t>Change of Address, Etc</w:t>
      </w:r>
      <w:r>
        <w:rPr>
          <w:rFonts w:ascii="Times New Roman" w:hAnsi="Times New Roman"/>
          <w:color w:val="000000"/>
          <w:sz w:val="20"/>
        </w:rPr>
        <w:t>.  Each of the Borrower (with respect to the notice address for the Loan Parties), and the Administrative Agent may change its address or telephone number for notices and other communications hereunder by notice to the other parties hereto.  Each other Lender may change its address or telephone number for notices and other communications hereunder by notice to the Borrower, the Administrative Agent.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u w:val="single"/>
        </w:rPr>
        <w:t>Reliance by Administrative Agent and Lenders</w:t>
      </w:r>
      <w:r>
        <w:rPr>
          <w:rFonts w:ascii="Times New Roman" w:hAnsi="Times New Roman"/>
          <w:color w:val="000000"/>
          <w:sz w:val="20"/>
        </w:rPr>
        <w:t>.  The Administrative Agent and the Lenders shall be entitled to rely and act upon any notices (including telephonic or electronic notices and Borrowing Request)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Lender and the Related Parties of each of them from all losses, costs, expenses and liabilities resulting from the reliance by such Person on each notice purportedly given by or on behalf of such Loan Party unless due to such Person’s gross negligence or willful misconduct as determined by a court of competent jurisdiction by final and non-appealable judgment.  All telephonic notices to and other telephonic communications with the Administrative Agent may be recorded by the Administrative Agent, and each of the parties hereto hereby consents to such recording.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9.02</w:t>
      </w:r>
      <w:r>
        <w:rPr>
          <w:rFonts w:ascii="Times New Roman" w:hAnsi="Times New Roman"/>
          <w:color w:val="000000"/>
          <w:sz w:val="18"/>
        </w:rPr>
        <w:t xml:space="preserve">            </w:t>
      </w:r>
      <w:r>
        <w:rPr>
          <w:rFonts w:ascii="Times New Roman" w:hAnsi="Times New Roman"/>
          <w:color w:val="000000"/>
          <w:sz w:val="20"/>
          <w:u w:val="single"/>
        </w:rPr>
        <w:t>Waivers; Amendments.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the Term Loan shall not be construed as a waiver of any Default, regardless of whether the Administrative Agent or any Lender may have had notice or knowledge of such Default at the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hAnsi="Times New Roman"/>
          <w:color w:val="000000"/>
          <w:sz w:val="20"/>
          <w:u w:val="single"/>
        </w:rPr>
        <w:t>provided</w:t>
      </w:r>
      <w:r>
        <w:rPr>
          <w:rFonts w:ascii="Times New Roman" w:hAnsi="Times New Roman"/>
          <w:color w:val="000000"/>
          <w:sz w:val="20"/>
        </w:rPr>
        <w:t xml:space="preserve"> that no such agreement shall (i) increase the Commitment of any Lender without the written consent of each Lender directly affected thereby, it being understood that a waiver of any condition precedent set forth in </w:t>
      </w:r>
      <w:r>
        <w:rPr>
          <w:rFonts w:ascii="Times New Roman" w:hAnsi="Times New Roman"/>
          <w:color w:val="000000"/>
          <w:sz w:val="20"/>
          <w:u w:val="single"/>
        </w:rPr>
        <w:t>Article IV</w:t>
      </w:r>
      <w:r>
        <w:rPr>
          <w:rFonts w:ascii="Times New Roman" w:hAnsi="Times New Roman"/>
          <w:color w:val="000000"/>
          <w:sz w:val="20"/>
        </w:rPr>
        <w:t xml:space="preserve"> or the waiver of any Default shall not constitute an increase of any Commitment of any Lender, (ii) reduce the principal amount of the Term Loan or reduce the rate of interest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Times New Roman" w:hAnsi="Times New Roman"/>
          <w:color w:val="000000"/>
          <w:sz w:val="20"/>
          <w:u w:val="single"/>
        </w:rPr>
        <w:t>provided</w:t>
      </w:r>
      <w:r>
        <w:rPr>
          <w:rFonts w:ascii="Times New Roman" w:hAnsi="Times New Roman"/>
          <w:color w:val="000000"/>
          <w:sz w:val="20"/>
        </w:rPr>
        <w:t xml:space="preserve"> that only the consent of the Required Lenders shall be necessary to amend </w:t>
      </w:r>
      <w:r>
        <w:rPr>
          <w:rFonts w:ascii="Times New Roman" w:hAnsi="Times New Roman"/>
          <w:color w:val="000000"/>
          <w:sz w:val="20"/>
          <w:u w:val="single"/>
        </w:rPr>
        <w:t>Section 2.12(c)</w:t>
      </w:r>
      <w:r>
        <w:rPr>
          <w:rFonts w:ascii="Times New Roman" w:hAnsi="Times New Roman"/>
          <w:color w:val="000000"/>
          <w:sz w:val="20"/>
        </w:rPr>
        <w:t xml:space="preserve"> or to waive any obligation of the Borrower to pay interest at the rate set forth therein, (iii) postpone the scheduled date of payment of the principal amount of the Term Loan, or any interest thereon, or any fees payable hereunder, or reduce the amount of, waive or excuse any such payment, or postpone the scheduled date of expiration of any Commitment, without the written consent of each Lender directly affected thereby, (iv) change </w:t>
      </w:r>
      <w:r>
        <w:rPr>
          <w:rFonts w:ascii="Times New Roman" w:hAnsi="Times New Roman"/>
          <w:color w:val="000000"/>
          <w:sz w:val="20"/>
          <w:u w:val="single"/>
        </w:rPr>
        <w:t>Section 2.17(b)</w:t>
      </w:r>
      <w:r>
        <w:rPr>
          <w:rFonts w:ascii="Times New Roman" w:hAnsi="Times New Roman"/>
          <w:color w:val="000000"/>
          <w:sz w:val="20"/>
        </w:rPr>
        <w:t xml:space="preserve"> or </w:t>
      </w:r>
      <w:r>
        <w:rPr>
          <w:rFonts w:ascii="Times New Roman" w:hAnsi="Times New Roman"/>
          <w:color w:val="000000"/>
          <w:sz w:val="20"/>
          <w:u w:val="single"/>
        </w:rPr>
        <w:t>(c)</w:t>
      </w:r>
      <w:r>
        <w:rPr>
          <w:rFonts w:ascii="Times New Roman" w:hAnsi="Times New Roman"/>
          <w:color w:val="000000"/>
          <w:sz w:val="20"/>
        </w:rPr>
        <w:t xml:space="preserve"> in a manner that would alter the pro rata sharing of payments required thereby, without the written consent of each Lender directly affected thereby, (v) change any of the provisions of this Section, the definition of “Required Lenders” or any other provision hereof specifying the number or percentage of Lenders required to waive, amend or modify any rights hereunder or make any determination or grant any consent hereunder without the written consent of each Lender, (vi) release all or substantially all of (A) the Guarantors from their obligations under any Guarantee Agreement (other than pursuant to the proviso set forth in </w:t>
      </w:r>
      <w:r>
        <w:rPr>
          <w:rFonts w:ascii="Times New Roman" w:hAnsi="Times New Roman"/>
          <w:color w:val="000000"/>
          <w:sz w:val="20"/>
          <w:u w:val="single"/>
        </w:rPr>
        <w:t>Section 5.09</w:t>
      </w:r>
      <w:r>
        <w:rPr>
          <w:rFonts w:ascii="Times New Roman" w:hAnsi="Times New Roman"/>
          <w:color w:val="000000"/>
          <w:sz w:val="20"/>
        </w:rPr>
        <w:t xml:space="preserve">) or (B) the value of the Guarantees of the Obligations, without the consent of each Lender or (vii) subordinate the Obligations hereunder to any other Indebtedness or other obligation, without the consent of each Lender; </w:t>
      </w:r>
      <w:r>
        <w:rPr>
          <w:rFonts w:ascii="Times New Roman" w:hAnsi="Times New Roman"/>
          <w:color w:val="000000"/>
          <w:sz w:val="20"/>
          <w:u w:val="single"/>
        </w:rPr>
        <w:t>provided</w:t>
      </w:r>
      <w:r>
        <w:rPr>
          <w:rFonts w:ascii="Times New Roman" w:hAnsi="Times New Roman"/>
          <w:color w:val="000000"/>
          <w:sz w:val="20"/>
        </w:rPr>
        <w:t>,</w:t>
      </w:r>
      <w:r>
        <w:rPr>
          <w:rFonts w:ascii="Times New Roman" w:hAnsi="Times New Roman"/>
          <w:color w:val="000000"/>
          <w:sz w:val="20"/>
          <w:u w:val="single"/>
        </w:rPr>
        <w:t xml:space="preserve"> further</w:t>
      </w:r>
      <w:r>
        <w:rPr>
          <w:rFonts w:ascii="Times New Roman" w:hAnsi="Times New Roman"/>
          <w:color w:val="000000"/>
          <w:sz w:val="20"/>
        </w:rPr>
        <w:t>, that (1) no such agreement shall amend, modify or otherwise affect the rights or duties of the Administrative Agent hereunder without the prior written consent of the Administrative Agent,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Loans held or deemed held by any Defaulting Lender shall be excluded for a vote of the Lenders hereunder requiring any consent of less than all affected Lenders).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9.03</w:t>
      </w:r>
      <w:r>
        <w:rPr>
          <w:rFonts w:ascii="Times New Roman" w:hAnsi="Times New Roman"/>
          <w:color w:val="000000"/>
          <w:sz w:val="18"/>
        </w:rPr>
        <w:t xml:space="preserve">           </w:t>
      </w:r>
      <w:r>
        <w:rPr>
          <w:rFonts w:ascii="Times New Roman" w:hAnsi="Times New Roman"/>
          <w:color w:val="000000"/>
          <w:sz w:val="20"/>
          <w:u w:val="single"/>
        </w:rPr>
        <w:t>Expenses; Indemnity; Damage Waiver.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collectively (and, if necessary, one (1) local counsel in each applicable jurisdiction and regulatory counsel), in connection with the syndication of the credit facilities provided for herein (including any such syndication that occurs after the Closing Date), the preparation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including the reasonable and documented fees, charges and disbursements of a single counsel (and, if necessary, one (1) local counsel in each applicable jurisdiction, regulatory counsel and one (1) additional counsel for each party in the event of a conflict of interest), in connection with the enforcement or protection of its rights in connection with this Agreement, including its rights under this Section, or in connection with the Term Loan made hereunder, including all such reasonable and documented out-of-pocket expenses incurred during any workout, restructuring or negotiations in respect of such Term Loan.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Borrower shall indemnify the Administrative Agent, the Arrangers and each Lender, and each Related Party of any of the foregoing Persons (each such Person being called an “</w:t>
      </w:r>
      <w:r>
        <w:rPr>
          <w:rFonts w:ascii="Times New Roman" w:hAnsi="Times New Roman"/>
          <w:color w:val="000000"/>
          <w:sz w:val="20"/>
          <w:u w:val="single"/>
        </w:rPr>
        <w:t>Indemnitee</w:t>
      </w:r>
      <w:r>
        <w:rPr>
          <w:rFonts w:ascii="Times New Roman" w:hAnsi="Times New Roman"/>
          <w:color w:val="000000"/>
          <w:sz w:val="20"/>
        </w:rPr>
        <w:t xml:space="preserve">”)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(1) local counsel in each applicable jurisdiction and one (1) additional counsel for each Indemnitee in the event of a conflict of interest), incurred by or asserted against any Indemnitee arising out of, in connection with, or as a result of (i) the execution or delivery of this Agreement or any agreement or instrument contemplated hereby (including, without limitation, any Indemnitee’s reliance on any Communication executed using an Electronic Signature, or in the form of an Electronic Record), the performance by the parties hereto of their respective obligations hereunder or the consummation of the Transactions or any other transactions contemplated hereby, (ii) the Term Loan or the use of the proceeds therefrom,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Times New Roman" w:hAnsi="Times New Roman"/>
          <w:color w:val="000000"/>
          <w:sz w:val="20"/>
          <w:u w:val="single"/>
        </w:rPr>
        <w:t>provided</w:t>
      </w:r>
      <w:r>
        <w:rPr>
          <w:rFonts w:ascii="Times New Roman" w:hAnsi="Times New Roman"/>
          <w:color w:val="000000"/>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Times New Roman" w:hAnsi="Times New Roman"/>
          <w:color w:val="000000"/>
          <w:sz w:val="20"/>
          <w:u w:val="single"/>
        </w:rPr>
        <w:t>Related Indemnitee Parties</w:t>
      </w:r>
      <w:r>
        <w:rPr>
          <w:rFonts w:ascii="Times New Roman" w:hAnsi="Times New Roman"/>
          <w:color w:val="000000"/>
          <w:sz w:val="20"/>
        </w:rPr>
        <w:t>”), (B) the material breach of this Agreement or any other Loan Document by such Indemnitee or any of its Related Indemnitee Parties or (C) any dispute solely among Indemnitees (other than any dispute involving claims against the Administrative Agent and any Arranger,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 xml:space="preserve">To the extent that the Borrower fails to pay any amount required to be paid by it to the Administrative Agent under paragraph (a) or (b) of this Section, each Lender severally agrees to pay to the Administrative Agent such Lender’s pro rata share (determined as of the time that the applicable unreimbursed expense or indemnity payment is sought) of such unpaid amount; </w:t>
      </w:r>
      <w:r>
        <w:rPr>
          <w:rFonts w:ascii="Times New Roman" w:hAnsi="Times New Roman"/>
          <w:color w:val="000000"/>
          <w:sz w:val="20"/>
          <w:u w:val="single"/>
        </w:rPr>
        <w:t>provided</w:t>
      </w:r>
      <w:r>
        <w:rPr>
          <w:rFonts w:ascii="Times New Roman" w:hAnsi="Times New Roman"/>
          <w:color w:val="000000"/>
          <w:sz w:val="20"/>
        </w:rPr>
        <w:t xml:space="preserve"> that the unreimbursed expense or indemnified loss, claim, damage, liability or related expense, as the case may be, was incurred by or asserted against the Administrative Agent in its capacity as such.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the Term Loan or the use of the proceeds thereof; </w:t>
      </w:r>
      <w:r>
        <w:rPr>
          <w:rFonts w:ascii="Times New Roman" w:hAnsi="Times New Roman"/>
          <w:color w:val="000000"/>
          <w:sz w:val="20"/>
          <w:u w:val="single"/>
        </w:rPr>
        <w:t>provided</w:t>
      </w:r>
      <w:r>
        <w:rPr>
          <w:rFonts w:ascii="Times New Roman" w:hAnsi="Times New Roman"/>
          <w:color w:val="000000"/>
          <w:sz w:val="20"/>
        </w:rPr>
        <w:t xml:space="preserve"> that this clause (d) shall in no way limit the Borrower’s indemnification obligations set forth in this </w:t>
      </w:r>
      <w:r>
        <w:rPr>
          <w:rFonts w:ascii="Times New Roman" w:hAnsi="Times New Roman"/>
          <w:color w:val="000000"/>
          <w:sz w:val="20"/>
          <w:u w:val="single"/>
        </w:rPr>
        <w:t>Section 9.03</w:t>
      </w:r>
      <w:r>
        <w:rPr>
          <w:rFonts w:ascii="Times New Roman" w:hAnsi="Times New Roman"/>
          <w:color w:val="000000"/>
          <w:sz w:val="20"/>
        </w:rPr>
        <w:t>.  No Indemnitee referred to in paragraph (b) above shall be liable for any damages arising from the use by unintended recipients of any information or other materials distributed by it through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 xml:space="preserve">All amounts due under this Section shall be payable not later than fifteen (15) days after written demand therefor;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 Indemnitee shall promptly refund any amount received under this </w:t>
      </w:r>
      <w:r>
        <w:rPr>
          <w:rFonts w:ascii="Times New Roman" w:hAnsi="Times New Roman"/>
          <w:color w:val="000000"/>
          <w:sz w:val="20"/>
          <w:u w:val="single"/>
        </w:rPr>
        <w:t>Section 9.03</w:t>
      </w:r>
      <w:r>
        <w:rPr>
          <w:rFonts w:ascii="Times New Roman" w:hAnsi="Times New Roman"/>
          <w:color w:val="000000"/>
          <w:sz w:val="20"/>
        </w:rPr>
        <w:t xml:space="preserve"> to the extent that there is a final judicial or arbitral determination that such Indemnitee was not entitled to indemnification rights with respect to such payment pursuant to the express terms of this </w:t>
      </w:r>
      <w:r>
        <w:rPr>
          <w:rFonts w:ascii="Times New Roman" w:hAnsi="Times New Roman"/>
          <w:color w:val="000000"/>
          <w:sz w:val="20"/>
          <w:u w:val="single"/>
        </w:rPr>
        <w:t>Section 9.03</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9.04</w:t>
      </w:r>
      <w:r>
        <w:rPr>
          <w:rFonts w:ascii="Times New Roman" w:hAnsi="Times New Roman"/>
          <w:color w:val="000000"/>
          <w:sz w:val="18"/>
        </w:rPr>
        <w:t xml:space="preserve">            </w:t>
      </w:r>
      <w:r>
        <w:rPr>
          <w:rFonts w:ascii="Times New Roman" w:hAnsi="Times New Roman"/>
          <w:color w:val="000000"/>
          <w:sz w:val="20"/>
          <w:u w:val="single"/>
        </w:rPr>
        <w:t>Successors and Assigns.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u w:val="single"/>
        </w:rPr>
        <w:t>Successors and Assigns Generally</w:t>
      </w:r>
      <w:r>
        <w:rPr>
          <w:rFonts w:ascii="Times New Roman" w:hAnsi="Times New Roman"/>
          <w:color w:val="000000"/>
          <w:sz w:val="20"/>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u w:val="single"/>
        </w:rPr>
        <w:t>Assignments by Lenders</w:t>
      </w:r>
      <w:r>
        <w:rPr>
          <w:rFonts w:ascii="Times New Roman" w:hAnsi="Times New Roman"/>
          <w:color w:val="000000"/>
          <w:sz w:val="20"/>
        </w:rPr>
        <w:t>.  Any Lender (the “</w:t>
      </w:r>
      <w:r>
        <w:rPr>
          <w:rFonts w:ascii="Times New Roman" w:hAnsi="Times New Roman"/>
          <w:color w:val="000000"/>
          <w:sz w:val="20"/>
          <w:u w:val="single"/>
        </w:rPr>
        <w:t>Existing Lender</w:t>
      </w:r>
      <w:r>
        <w:rPr>
          <w:rFonts w:ascii="Times New Roman" w:hAnsi="Times New Roman"/>
          <w:color w:val="000000"/>
          <w:sz w:val="20"/>
        </w:rPr>
        <w:t>”) may at any time assign to one (1) or more assignees all or a portion of its rights and obligations under this Agreement (including all or a portion of (x) the unfunded Term Commitment held by it at any time prior to the Closing Date or (y) the Term Loan at the time owing to it) (each such assignee being a “</w:t>
      </w:r>
      <w:r>
        <w:rPr>
          <w:rFonts w:ascii="Times New Roman" w:hAnsi="Times New Roman"/>
          <w:color w:val="000000"/>
          <w:sz w:val="20"/>
          <w:u w:val="single"/>
        </w:rPr>
        <w:t>New Lender</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such assignment shall be subject to the following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u w:val="single"/>
        </w:rPr>
        <w:t>Minimum Amounts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(A)</w:t>
      </w:r>
      <w:r>
        <w:rPr>
          <w:rFonts w:ascii="Times New Roman" w:hAnsi="Times New Roman"/>
          <w:color w:val="000000"/>
          <w:sz w:val="18"/>
        </w:rPr>
        <w:t xml:space="preserve">       </w:t>
      </w:r>
      <w:r>
        <w:rPr>
          <w:rFonts w:ascii="Times New Roman" w:hAnsi="Times New Roman"/>
          <w:color w:val="000000"/>
          <w:sz w:val="20"/>
        </w:rPr>
        <w:t>in the case of an assignment of the Existing Lender’s entire unfunded Term Commitment or in the case of an assignment of the entire remaining amount of the Existing Lender’s Term Loan at the time owing to it or in the case of an assignment to a Lender, an Affiliate of a Lender or an Approved Fund, no minimum amount need be assigned;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(B)</w:t>
      </w:r>
      <w:r>
        <w:rPr>
          <w:rFonts w:ascii="Times New Roman" w:hAnsi="Times New Roman"/>
          <w:color w:val="000000"/>
          <w:sz w:val="18"/>
        </w:rPr>
        <w:t xml:space="preserve">         </w:t>
      </w:r>
      <w:r>
        <w:rPr>
          <w:rFonts w:ascii="Times New Roman" w:hAnsi="Times New Roman"/>
          <w:color w:val="000000"/>
          <w:sz w:val="20"/>
        </w:rPr>
        <w:t xml:space="preserve">in any case not described in subsection (b)(i)(A) of this Section, the aggregate amount of (x) the unfunded Term Commitment of the Existing Lender subject to each such assignment and (y) the principal outstanding balance of the Term Loan of the Existing Lender subject to each such assignment, in each case determined as of the date the Assignment and Assumption with respect to such assignment is delivered to the Administrative Agent or, if “Trade Date” is specified in the Assignment and Assumption, as of the Trade Date, shall not be less than ¥500,000,000 or an integral multiple of ¥100,000,000 in excess thereof, unless each of the Administrative Agent and, so long as no Event of Default has occurred and is continuing, the Borrower otherwise consents (each such consent not to be unreasonably withheld or delayed); </w:t>
      </w:r>
      <w:r>
        <w:rPr>
          <w:rFonts w:ascii="Times New Roman" w:hAnsi="Times New Roman"/>
          <w:color w:val="000000"/>
          <w:sz w:val="20"/>
          <w:u w:val="single"/>
        </w:rPr>
        <w:t>provided</w:t>
      </w:r>
      <w:r>
        <w:rPr>
          <w:rFonts w:ascii="Times New Roman" w:hAnsi="Times New Roman"/>
          <w:color w:val="000000"/>
          <w:sz w:val="20"/>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New Lender is not considered to be part of the public on the basis of such interpretation.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u w:val="single"/>
        </w:rPr>
        <w:t>Proportionate Amounts</w:t>
      </w:r>
      <w:r>
        <w:rPr>
          <w:rFonts w:ascii="Times New Roman" w:hAnsi="Times New Roman"/>
          <w:color w:val="000000"/>
          <w:sz w:val="20"/>
        </w:rPr>
        <w:t>.  Each partial assignment shall be made as an assignment of a proportionate part of all the Existing Lender’s rights and obligations under this Agreement with respect to the portion of the unfunded Term Commitment or the Term Loan, as applicable, being assigned.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u w:val="single"/>
        </w:rPr>
        <w:t>Required Consents</w:t>
      </w:r>
      <w:r>
        <w:rPr>
          <w:rFonts w:ascii="Times New Roman" w:hAnsi="Times New Roman"/>
          <w:color w:val="000000"/>
          <w:sz w:val="20"/>
        </w:rPr>
        <w:t>.  No consent shall be required for any assignment except to the extent required by subsection (b)(i)(B) of this Section and, in addition: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(A)</w:t>
      </w:r>
      <w:r>
        <w:rPr>
          <w:rFonts w:ascii="Times New Roman" w:hAnsi="Times New Roman"/>
          <w:color w:val="000000"/>
          <w:sz w:val="18"/>
        </w:rPr>
        <w:t xml:space="preserve">        </w:t>
      </w:r>
      <w:r>
        <w:rPr>
          <w:rFonts w:ascii="Times New Roman" w:hAnsi="Times New Roman"/>
          <w:color w:val="000000"/>
          <w:sz w:val="20"/>
        </w:rPr>
        <w:t xml:space="preserve">(x) in the case of an assignment of any unfunded Term Commitment, the consent of the Borrower in its sole discretion shall be required and (y) in the case of an assignment of any Term Loan, the consent of the Borrower (such consent not to be unreasonably withheld or delayed) shall be required unless an Event of Default pursuant to clause (a), (b), (h), (i) or (j) of </w:t>
      </w:r>
      <w:r>
        <w:rPr>
          <w:rFonts w:ascii="Times New Roman" w:hAnsi="Times New Roman"/>
          <w:color w:val="000000"/>
          <w:sz w:val="20"/>
          <w:u w:val="single"/>
        </w:rPr>
        <w:t>Article VII</w:t>
      </w:r>
      <w:r>
        <w:rPr>
          <w:rFonts w:ascii="Times New Roman" w:hAnsi="Times New Roman"/>
          <w:color w:val="000000"/>
          <w:sz w:val="20"/>
        </w:rPr>
        <w:t xml:space="preserve"> has occurred and is continuing at the time of such assignment of any Term Loan or the assignment of any Term Loan is made to a Lender, to a Lender’s Affiliate or to an Approved Fund; </w:t>
      </w:r>
      <w:r>
        <w:rPr>
          <w:rFonts w:ascii="Times New Roman" w:hAnsi="Times New Roman"/>
          <w:color w:val="000000"/>
          <w:sz w:val="20"/>
          <w:u w:val="single"/>
        </w:rPr>
        <w:t>provided</w:t>
      </w:r>
      <w:r>
        <w:rPr>
          <w:rFonts w:ascii="Times New Roman" w:hAnsi="Times New Roman"/>
          <w:color w:val="000000"/>
          <w:sz w:val="20"/>
        </w:rPr>
        <w:t xml:space="preserve"> that the Borrower shall be deemed to have consented to any such assignment of any Term Loan unless it shall object thereto by written notice to the Administrative Agent within ten (10) Business Days after having received notice thereof;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(B)</w:t>
      </w:r>
      <w:r>
        <w:rPr>
          <w:rFonts w:ascii="Times New Roman" w:hAnsi="Times New Roman"/>
          <w:color w:val="000000"/>
          <w:sz w:val="18"/>
        </w:rPr>
        <w:t xml:space="preserve">         </w:t>
      </w:r>
      <w:r>
        <w:rPr>
          <w:rFonts w:ascii="Times New Roman" w:hAnsi="Times New Roman"/>
          <w:color w:val="000000"/>
          <w:sz w:val="20"/>
        </w:rPr>
        <w:t>the consent of the Administrative Agent (such consent not to be unreasonably withheld or delayed) shall be required for assignments in respect of any unfunded Term Commitments or any Term Loan, as applicable, unless the assignment is to a Lender or its Affiliate.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00000"/>
          <w:sz w:val="20"/>
        </w:rPr>
        <w:t>(iv)</w:t>
      </w:r>
      <w:r>
        <w:rPr>
          <w:rFonts w:ascii="Times New Roman" w:hAnsi="Times New Roman"/>
          <w:color w:val="000000"/>
          <w:sz w:val="18"/>
        </w:rPr>
        <w:t xml:space="preserve">        </w:t>
      </w:r>
      <w:r>
        <w:rPr>
          <w:rFonts w:ascii="Times New Roman" w:hAnsi="Times New Roman"/>
          <w:color w:val="000000"/>
          <w:sz w:val="20"/>
          <w:u w:val="single"/>
        </w:rPr>
        <w:t>Assignment and Assumption</w:t>
      </w:r>
      <w:r>
        <w:rPr>
          <w:rFonts w:ascii="Times New Roman" w:hAnsi="Times New Roman"/>
          <w:color w:val="000000"/>
          <w:sz w:val="20"/>
        </w:rPr>
        <w:t xml:space="preserve">.  The parties to each assignment of any Term Commitment or any Term Loan, as applicable, shall execute and deliver to the Administrative Agent an Assignment and Assumption, together with a processing and recordation fee in the amount of ¥400,000; (x)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processing and recordation fee shall not be payable in the case of any assignment that becomes effective in accordance with the provisions hereof during the primary syndication of the Term Loan as determined by the Administrative Agent and (y)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Administrative Agent may, in its sole discretion, elect to waive such processing and recordation fee in the case of any assignment.  The assignee, if it is not a Lender, shall deliver to the Administrative Agent an Administrative Questionnaire and any tax forms required by </w:t>
      </w:r>
      <w:r>
        <w:rPr>
          <w:rFonts w:ascii="Times New Roman" w:hAnsi="Times New Roman"/>
          <w:color w:val="000000"/>
          <w:sz w:val="20"/>
          <w:u w:val="single"/>
        </w:rPr>
        <w:t>Section 2.16(e)</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w:t>
      </w:r>
      <w:r>
        <w:rPr>
          <w:rFonts w:ascii="Times New Roman" w:hAnsi="Times New Roman"/>
          <w:color w:val="000000"/>
          <w:sz w:val="18"/>
        </w:rPr>
        <w:t xml:space="preserve">          </w:t>
      </w:r>
      <w:r>
        <w:rPr>
          <w:rFonts w:ascii="Times New Roman" w:hAnsi="Times New Roman"/>
          <w:color w:val="000000"/>
          <w:sz w:val="20"/>
          <w:u w:val="single"/>
        </w:rPr>
        <w:t>No Assignment to Loan Parties</w:t>
      </w:r>
      <w:r>
        <w:rPr>
          <w:rFonts w:ascii="Times New Roman" w:hAnsi="Times New Roman"/>
          <w:color w:val="000000"/>
          <w:sz w:val="20"/>
        </w:rPr>
        <w:t>.  No such assignment shall be made to any Loan Party or any Loan Party’s Affiliates or Subsidiaries.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(vi)</w:t>
      </w:r>
      <w:r>
        <w:rPr>
          <w:rFonts w:ascii="Times New Roman" w:hAnsi="Times New Roman"/>
          <w:color w:val="000000"/>
          <w:sz w:val="18"/>
        </w:rPr>
        <w:t xml:space="preserve">       </w:t>
      </w:r>
      <w:r>
        <w:rPr>
          <w:rFonts w:ascii="Times New Roman" w:hAnsi="Times New Roman"/>
          <w:color w:val="000000"/>
          <w:sz w:val="20"/>
          <w:u w:val="single"/>
        </w:rPr>
        <w:t>No Assignment to Natural Persons</w:t>
      </w:r>
      <w:r>
        <w:rPr>
          <w:rFonts w:ascii="Times New Roman" w:hAnsi="Times New Roman"/>
          <w:color w:val="000000"/>
          <w:sz w:val="20"/>
        </w:rPr>
        <w:t>.  No such assignment shall be made to a natural person.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(vii)</w:t>
      </w:r>
      <w:r>
        <w:rPr>
          <w:rFonts w:ascii="Times New Roman" w:hAnsi="Times New Roman"/>
          <w:color w:val="000000"/>
          <w:sz w:val="18"/>
        </w:rPr>
        <w:t xml:space="preserve">     </w:t>
      </w:r>
      <w:r>
        <w:rPr>
          <w:rFonts w:ascii="Times New Roman" w:hAnsi="Times New Roman"/>
          <w:color w:val="000000"/>
          <w:sz w:val="20"/>
          <w:u w:val="single"/>
        </w:rPr>
        <w:t>Certain Additional Payments</w:t>
      </w:r>
      <w:r>
        <w:rPr>
          <w:rFonts w:ascii="Times New Roman" w:hAnsi="Times New Roman"/>
          <w:color w:val="000000"/>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the Term Loan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(viii)</w:t>
      </w:r>
      <w:r>
        <w:rPr>
          <w:rFonts w:ascii="Times New Roman" w:hAnsi="Times New Roman"/>
          <w:color w:val="000000"/>
          <w:sz w:val="18"/>
        </w:rPr>
        <w:t xml:space="preserve">      </w:t>
      </w:r>
      <w:r>
        <w:rPr>
          <w:rFonts w:ascii="Times New Roman" w:hAnsi="Times New Roman"/>
          <w:color w:val="000000"/>
          <w:sz w:val="20"/>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Existing Lender thereunder shall, to the extent of the interest assigned by such Assignment and Assumption, be released from its obligations under this Agreement (and, in the case of an Assignment and Assumption covering all of the Existing Lender’s rights and obligations under this Agreement, such Existing Lender shall cease to be a party hereto) but shall continue to be entitled to the benefits of </w:t>
      </w:r>
      <w:r>
        <w:rPr>
          <w:rFonts w:ascii="Times New Roman" w:hAnsi="Times New Roman"/>
          <w:color w:val="000000"/>
          <w:sz w:val="20"/>
          <w:u w:val="single"/>
        </w:rPr>
        <w:t>Sections 2.14</w:t>
      </w:r>
      <w:r>
        <w:rPr>
          <w:rFonts w:ascii="Times New Roman" w:hAnsi="Times New Roman"/>
          <w:color w:val="000000"/>
          <w:sz w:val="20"/>
        </w:rPr>
        <w:t xml:space="preserve">, </w:t>
      </w:r>
      <w:r>
        <w:rPr>
          <w:rFonts w:ascii="Times New Roman" w:hAnsi="Times New Roman"/>
          <w:color w:val="000000"/>
          <w:sz w:val="20"/>
          <w:u w:val="single"/>
        </w:rPr>
        <w:t>2.15</w:t>
      </w:r>
      <w:r>
        <w:rPr>
          <w:rFonts w:ascii="Times New Roman" w:hAnsi="Times New Roman"/>
          <w:color w:val="000000"/>
          <w:sz w:val="20"/>
        </w:rPr>
        <w:t xml:space="preserve">, </w:t>
      </w:r>
      <w:r>
        <w:rPr>
          <w:rFonts w:ascii="Times New Roman" w:hAnsi="Times New Roman"/>
          <w:color w:val="000000"/>
          <w:sz w:val="20"/>
          <w:u w:val="single"/>
        </w:rPr>
        <w:t>2.16</w:t>
      </w:r>
      <w:r>
        <w:rPr>
          <w:rFonts w:ascii="Times New Roman" w:hAnsi="Times New Roman"/>
          <w:color w:val="000000"/>
          <w:sz w:val="20"/>
        </w:rPr>
        <w:t xml:space="preserve"> and </w:t>
      </w:r>
      <w:r>
        <w:rPr>
          <w:rFonts w:ascii="Times New Roman" w:hAnsi="Times New Roman"/>
          <w:color w:val="000000"/>
          <w:sz w:val="20"/>
          <w:u w:val="single"/>
        </w:rPr>
        <w:t>9.03</w:t>
      </w:r>
      <w:r>
        <w:rPr>
          <w:rFonts w:ascii="Times New Roman" w:hAnsi="Times New Roman"/>
          <w:color w:val="000000"/>
          <w:sz w:val="20"/>
        </w:rPr>
        <w:t xml:space="preserve"> with respect to facts and circumstances occurring prior to the effective date of such assignment; </w:t>
      </w:r>
      <w:r>
        <w:rPr>
          <w:rFonts w:ascii="Times New Roman" w:hAnsi="Times New Roman"/>
          <w:color w:val="000000"/>
          <w:sz w:val="20"/>
          <w:u w:val="single"/>
        </w:rPr>
        <w:t>provided</w:t>
      </w:r>
      <w:r>
        <w:rPr>
          <w:rFonts w:ascii="Times New Roman" w:hAnsi="Times New Roman"/>
          <w:color w:val="000000"/>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New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u w:val="single"/>
        </w:rPr>
        <w:t>Register</w:t>
      </w:r>
      <w:r>
        <w:rPr>
          <w:rFonts w:ascii="Times New Roman" w:hAnsi="Times New Roman"/>
          <w:color w:val="000000"/>
          <w:sz w:val="20"/>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Term Loan owing to, each Lender pursuant to the terms hereof from time to time (the “</w:t>
      </w:r>
      <w:r>
        <w:rPr>
          <w:rFonts w:ascii="Times New Roman" w:hAnsi="Times New Roman"/>
          <w:color w:val="000000"/>
          <w:sz w:val="20"/>
          <w:u w:val="single"/>
        </w:rPr>
        <w:t>Register</w:t>
      </w:r>
      <w:r>
        <w:rPr>
          <w:rFonts w:ascii="Times New Roman" w:hAnsi="Times New Roman"/>
          <w:color w:val="000000"/>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u w:val="single"/>
        </w:rPr>
        <w:t>Participations</w:t>
      </w:r>
      <w:r>
        <w:rPr>
          <w:rFonts w:ascii="Times New Roman" w:hAnsi="Times New Roman"/>
          <w:color w:val="000000"/>
          <w:sz w:val="20"/>
        </w:rPr>
        <w:t>.  Any Lender (the “</w:t>
      </w:r>
      <w:r>
        <w:rPr>
          <w:rFonts w:ascii="Times New Roman" w:hAnsi="Times New Roman"/>
          <w:color w:val="000000"/>
          <w:sz w:val="20"/>
          <w:u w:val="single"/>
        </w:rPr>
        <w:t>Existing Lender</w:t>
      </w:r>
      <w:r>
        <w:rPr>
          <w:rFonts w:ascii="Times New Roman" w:hAnsi="Times New Roman"/>
          <w:color w:val="000000"/>
          <w:sz w:val="20"/>
        </w:rPr>
        <w:t>”) may at any time, without the consent of, or notice to, the Borrower or the Administrative Agent, sell participations to any Person (other than a natural person, a Defaulting Lender or the Borrower or any of the Borrower’s Affiliates or Subsidiaries) (each, a “</w:t>
      </w:r>
      <w:r>
        <w:rPr>
          <w:rFonts w:ascii="Times New Roman" w:hAnsi="Times New Roman"/>
          <w:color w:val="000000"/>
          <w:sz w:val="20"/>
          <w:u w:val="single"/>
        </w:rPr>
        <w:t>Participant</w:t>
      </w:r>
      <w:r>
        <w:rPr>
          <w:rFonts w:ascii="Times New Roman" w:hAnsi="Times New Roman"/>
          <w:color w:val="000000"/>
          <w:sz w:val="20"/>
        </w:rPr>
        <w:t>” or a “</w:t>
      </w:r>
      <w:r>
        <w:rPr>
          <w:rFonts w:ascii="Times New Roman" w:hAnsi="Times New Roman"/>
          <w:color w:val="000000"/>
          <w:sz w:val="20"/>
          <w:u w:val="single"/>
        </w:rPr>
        <w:t>New Lender</w:t>
      </w:r>
      <w:r>
        <w:rPr>
          <w:rFonts w:ascii="Times New Roman" w:hAnsi="Times New Roman"/>
          <w:color w:val="000000"/>
          <w:sz w:val="20"/>
        </w:rPr>
        <w:t xml:space="preserve">”) in all or a portion of such Existing Lender’s rights and/or obligations under this Agreement (including all or a portion of the Term Loan owing to it); </w:t>
      </w:r>
      <w:r>
        <w:rPr>
          <w:rFonts w:ascii="Times New Roman" w:hAnsi="Times New Roman"/>
          <w:color w:val="000000"/>
          <w:sz w:val="20"/>
          <w:u w:val="single"/>
        </w:rPr>
        <w:t>provided</w:t>
      </w:r>
      <w:r>
        <w:rPr>
          <w:rFonts w:ascii="Times New Roman" w:hAnsi="Times New Roman"/>
          <w:color w:val="000000"/>
          <w:sz w:val="20"/>
        </w:rPr>
        <w:t xml:space="preserve"> that (i) such Existing Lender’s obligations under this Agreement shall remain unchanged, (ii) such Existing Lender shall remain solely responsible to the other parties hereto for the performance of such obligations and (iii) the Borrower, the Administrative Agent and the Lenders shall continue to deal solely and directly with such Existing Lender in connection with such Existing Lender’s rights and obligations under this Agreement.  For the avoidance of doubt, each Lender shall be responsible for the indemnity under </w:t>
      </w:r>
      <w:r>
        <w:rPr>
          <w:rFonts w:ascii="Times New Roman" w:hAnsi="Times New Roman"/>
          <w:color w:val="000000"/>
          <w:sz w:val="20"/>
          <w:u w:val="single"/>
        </w:rPr>
        <w:t>Section 9.03(c)</w:t>
      </w:r>
      <w:r>
        <w:rPr>
          <w:rFonts w:ascii="Times New Roman" w:hAnsi="Times New Roman"/>
          <w:color w:val="000000"/>
          <w:sz w:val="20"/>
        </w:rPr>
        <w:t xml:space="preserve"> without regard to the existence of any participation.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Any agreement or instrument pursuant to which an Existing Lender sells such a participation shall provide that such Existing Lender shall retain the sole right to enforce this Agreement and to approve any amendment, modification or waiver of any provision of this Agreement; </w:t>
      </w:r>
      <w:r>
        <w:rPr>
          <w:rFonts w:ascii="Times New Roman" w:hAnsi="Times New Roman"/>
          <w:color w:val="000000"/>
          <w:sz w:val="20"/>
          <w:u w:val="single"/>
        </w:rPr>
        <w:t>provided</w:t>
      </w:r>
      <w:r>
        <w:rPr>
          <w:rFonts w:ascii="Times New Roman" w:hAnsi="Times New Roman"/>
          <w:color w:val="000000"/>
          <w:sz w:val="20"/>
        </w:rPr>
        <w:t xml:space="preserve"> that such agreement or instrument may provide that such Existing Lender will not, without the consent of the Participant, agree to any amendment, waiver or other modification described in </w:t>
      </w:r>
      <w:r>
        <w:rPr>
          <w:rFonts w:ascii="Times New Roman" w:hAnsi="Times New Roman"/>
          <w:color w:val="000000"/>
          <w:sz w:val="20"/>
          <w:u w:val="single"/>
        </w:rPr>
        <w:t>Section 9.02(b)(i)</w:t>
      </w:r>
      <w:r>
        <w:rPr>
          <w:rFonts w:ascii="Times New Roman" w:hAnsi="Times New Roman"/>
          <w:color w:val="000000"/>
          <w:sz w:val="20"/>
        </w:rPr>
        <w:t xml:space="preserve"> that affects such Participant.  Subject to subsection (e) of this Section, the Borrower agrees that each Participant shall be entitled to the benefits of </w:t>
      </w:r>
      <w:r>
        <w:rPr>
          <w:rFonts w:ascii="Times New Roman" w:hAnsi="Times New Roman"/>
          <w:color w:val="000000"/>
          <w:sz w:val="20"/>
          <w:u w:val="single"/>
        </w:rPr>
        <w:t>Sections 2.14</w:t>
      </w:r>
      <w:r>
        <w:rPr>
          <w:rFonts w:ascii="Times New Roman" w:hAnsi="Times New Roman"/>
          <w:color w:val="000000"/>
          <w:sz w:val="20"/>
        </w:rPr>
        <w:t xml:space="preserve">, </w:t>
      </w:r>
      <w:r>
        <w:rPr>
          <w:rFonts w:ascii="Times New Roman" w:hAnsi="Times New Roman"/>
          <w:color w:val="000000"/>
          <w:sz w:val="20"/>
          <w:u w:val="single"/>
        </w:rPr>
        <w:t>2.15</w:t>
      </w:r>
      <w:r>
        <w:rPr>
          <w:rFonts w:ascii="Times New Roman" w:hAnsi="Times New Roman"/>
          <w:color w:val="000000"/>
          <w:sz w:val="20"/>
        </w:rPr>
        <w:t xml:space="preserve"> and </w:t>
      </w:r>
      <w:r>
        <w:rPr>
          <w:rFonts w:ascii="Times New Roman" w:hAnsi="Times New Roman"/>
          <w:color w:val="000000"/>
          <w:sz w:val="20"/>
          <w:u w:val="single"/>
        </w:rPr>
        <w:t>2.16</w:t>
      </w:r>
      <w:r>
        <w:rPr>
          <w:rFonts w:ascii="Times New Roman" w:hAnsi="Times New Roman"/>
          <w:color w:val="000000"/>
          <w:sz w:val="20"/>
        </w:rPr>
        <w:t xml:space="preserve"> (subject to the requirements and limitations therein, including the requirements under </w:t>
      </w:r>
      <w:r>
        <w:rPr>
          <w:rFonts w:ascii="Times New Roman" w:hAnsi="Times New Roman"/>
          <w:color w:val="000000"/>
          <w:sz w:val="20"/>
          <w:u w:val="single"/>
        </w:rPr>
        <w:t>Section 2.16(e)</w:t>
      </w:r>
      <w:r>
        <w:rPr>
          <w:rFonts w:ascii="Times New Roman" w:hAnsi="Times New Roman"/>
          <w:color w:val="000000"/>
          <w:sz w:val="20"/>
        </w:rPr>
        <w:t xml:space="preserve">) to the same extent as if it were a Lender and had acquired its interest by assignment pursuant to subsection (b) of this Section.  To the extent permitted by law, each Participant also shall be entitled to the benefits of </w:t>
      </w:r>
      <w:r>
        <w:rPr>
          <w:rFonts w:ascii="Times New Roman" w:hAnsi="Times New Roman"/>
          <w:color w:val="000000"/>
          <w:sz w:val="20"/>
          <w:u w:val="single"/>
        </w:rPr>
        <w:t>Section 9.08</w:t>
      </w:r>
      <w:r>
        <w:rPr>
          <w:rFonts w:ascii="Times New Roman" w:hAnsi="Times New Roman"/>
          <w:color w:val="000000"/>
          <w:sz w:val="20"/>
        </w:rPr>
        <w:t xml:space="preserve"> as though it were a Lender; </w:t>
      </w:r>
      <w:r>
        <w:rPr>
          <w:rFonts w:ascii="Times New Roman" w:hAnsi="Times New Roman"/>
          <w:color w:val="000000"/>
          <w:sz w:val="20"/>
          <w:u w:val="single"/>
        </w:rPr>
        <w:t>provided</w:t>
      </w:r>
      <w:r>
        <w:rPr>
          <w:rFonts w:ascii="Times New Roman" w:hAnsi="Times New Roman"/>
          <w:color w:val="000000"/>
          <w:sz w:val="20"/>
        </w:rPr>
        <w:t xml:space="preserve"> such Participant agrees to be subject to </w:t>
      </w:r>
      <w:r>
        <w:rPr>
          <w:rFonts w:ascii="Times New Roman" w:hAnsi="Times New Roman"/>
          <w:color w:val="000000"/>
          <w:sz w:val="20"/>
          <w:u w:val="single"/>
        </w:rPr>
        <w:t>Sections 2.17</w:t>
      </w:r>
      <w:r>
        <w:rPr>
          <w:rFonts w:ascii="Times New Roman" w:hAnsi="Times New Roman"/>
          <w:color w:val="000000"/>
          <w:sz w:val="20"/>
        </w:rPr>
        <w:t xml:space="preserve"> and </w:t>
      </w:r>
      <w:r>
        <w:rPr>
          <w:rFonts w:ascii="Times New Roman" w:hAnsi="Times New Roman"/>
          <w:color w:val="000000"/>
          <w:sz w:val="20"/>
          <w:u w:val="single"/>
        </w:rPr>
        <w:t>2.18</w:t>
      </w:r>
      <w:r>
        <w:rPr>
          <w:rFonts w:ascii="Times New Roman" w:hAnsi="Times New Roman"/>
          <w:color w:val="000000"/>
          <w:sz w:val="20"/>
        </w:rPr>
        <w:t xml:space="preserve"> as though it were a Lender.  Each Existing Lender that sells a participation shall, acting solely for this purpose as a non-fiduciary agent of the Borrower, maintain a register on which it enters the name and address of each Participant and the principal amounts and interest thereon of each participant’s interest in the Term Loan or other obligations under this Agreement (the “</w:t>
      </w:r>
      <w:r>
        <w:rPr>
          <w:rFonts w:ascii="Times New Roman" w:hAnsi="Times New Roman"/>
          <w:color w:val="000000"/>
          <w:sz w:val="20"/>
          <w:u w:val="single"/>
        </w:rPr>
        <w:t>Participant Register</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u w:val="single"/>
        </w:rPr>
        <w:t>Limitations upon New Lender Rights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 xml:space="preserve">Subject to </w:t>
      </w:r>
      <w:r>
        <w:rPr>
          <w:rFonts w:ascii="Times New Roman" w:hAnsi="Times New Roman"/>
          <w:color w:val="000000"/>
          <w:sz w:val="20"/>
          <w:u w:val="single"/>
        </w:rPr>
        <w:t>Section 9.04(e)(ii)</w:t>
      </w:r>
      <w:r>
        <w:rPr>
          <w:rFonts w:ascii="Times New Roman" w:hAnsi="Times New Roman"/>
          <w:color w:val="000000"/>
          <w:sz w:val="20"/>
        </w:rPr>
        <w:t xml:space="preserve"> below, if: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(A)</w:t>
      </w:r>
      <w:r>
        <w:rPr>
          <w:rFonts w:ascii="Times New Roman" w:hAnsi="Times New Roman"/>
          <w:color w:val="000000"/>
          <w:sz w:val="18"/>
        </w:rPr>
        <w:t xml:space="preserve">          </w:t>
      </w:r>
      <w:r>
        <w:rPr>
          <w:rFonts w:ascii="Times New Roman" w:hAnsi="Times New Roman"/>
          <w:color w:val="000000"/>
          <w:sz w:val="20"/>
        </w:rPr>
        <w:t>a Lender assigns, transfers, sells, pledges or assigns a security interest in any of its rights or obligations under this Agreement or changes its Lending Office;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18"/>
        </w:rPr>
      </w:pPr>
      <w:r>
        <w:rPr>
          <w:rFonts w:ascii="Times New Roman" w:hAnsi="Times New Roman"/>
          <w:color w:val="010000"/>
          <w:sz w:val="20"/>
        </w:rPr>
        <w:t>(B)</w:t>
      </w:r>
      <w:r>
        <w:rPr>
          <w:rFonts w:ascii="Times New Roman" w:hAnsi="Times New Roman"/>
          <w:color w:val="000000"/>
          <w:sz w:val="18"/>
        </w:rPr>
        <w:t xml:space="preserve">          </w:t>
      </w:r>
      <w:r>
        <w:rPr>
          <w:rFonts w:ascii="Times New Roman" w:hAnsi="Times New Roman"/>
          <w:color w:val="000000"/>
          <w:sz w:val="20"/>
        </w:rPr>
        <w:t xml:space="preserve">as a result of circumstances existing at the date the assignment, transfer, sale, pledge, assignment of the security interest or change occurs, a Loan Party would be obliged to make a payment to the New Lender or Lender acting through its new Lending Office under </w:t>
      </w:r>
      <w:r>
        <w:rPr>
          <w:rFonts w:ascii="Times New Roman" w:hAnsi="Times New Roman"/>
          <w:color w:val="000000"/>
          <w:sz w:val="20"/>
          <w:u w:val="single"/>
        </w:rPr>
        <w:t>Section 2.14</w:t>
      </w:r>
      <w:r>
        <w:rPr>
          <w:rFonts w:ascii="Times New Roman" w:hAnsi="Times New Roman"/>
          <w:color w:val="000000"/>
          <w:sz w:val="20"/>
        </w:rPr>
        <w:t xml:space="preserve">  or </w:t>
      </w:r>
      <w:r>
        <w:rPr>
          <w:rFonts w:ascii="Times New Roman" w:hAnsi="Times New Roman"/>
          <w:color w:val="000000"/>
          <w:sz w:val="20"/>
          <w:u w:val="single"/>
        </w:rPr>
        <w:t>Section 2.16</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 xml:space="preserve">A New Lender shall not be entitled to receive any greater payment under </w:t>
      </w:r>
      <w:r>
        <w:rPr>
          <w:rFonts w:ascii="Times New Roman" w:hAnsi="Times New Roman"/>
          <w:color w:val="000000"/>
          <w:sz w:val="20"/>
          <w:u w:val="single"/>
        </w:rPr>
        <w:t>Section 2.14</w:t>
      </w:r>
      <w:r>
        <w:rPr>
          <w:rFonts w:ascii="Times New Roman" w:hAnsi="Times New Roman"/>
          <w:color w:val="000000"/>
          <w:sz w:val="20"/>
        </w:rPr>
        <w:t xml:space="preserve"> or </w:t>
      </w:r>
      <w:r>
        <w:rPr>
          <w:rFonts w:ascii="Times New Roman" w:hAnsi="Times New Roman"/>
          <w:color w:val="000000"/>
          <w:sz w:val="20"/>
          <w:u w:val="single"/>
        </w:rPr>
        <w:t>2.16</w:t>
      </w:r>
      <w:r>
        <w:rPr>
          <w:rFonts w:ascii="Times New Roman" w:hAnsi="Times New Roman"/>
          <w:color w:val="000000"/>
          <w:sz w:val="20"/>
        </w:rPr>
        <w:t xml:space="preserve">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w:t>
      </w:r>
      <w:r>
        <w:rPr>
          <w:rFonts w:ascii="Times New Roman" w:hAnsi="Times New Roman"/>
          <w:color w:val="000000"/>
          <w:sz w:val="20"/>
          <w:u w:val="single"/>
        </w:rPr>
        <w:t>Section 2.16</w:t>
      </w:r>
      <w:r>
        <w:rPr>
          <w:rFonts w:ascii="Times New Roman" w:hAnsi="Times New Roman"/>
          <w:color w:val="000000"/>
          <w:sz w:val="20"/>
        </w:rPr>
        <w:t xml:space="preserve"> unless the Borrower is notified of the participation sold to such Participant and such Participant agrees, for the benefit of the Borrower, to comply with </w:t>
      </w:r>
      <w:r>
        <w:rPr>
          <w:rFonts w:ascii="Times New Roman" w:hAnsi="Times New Roman"/>
          <w:color w:val="000000"/>
          <w:sz w:val="20"/>
          <w:u w:val="single"/>
        </w:rPr>
        <w:t>Section 2.16</w:t>
      </w:r>
      <w:r>
        <w:rPr>
          <w:rFonts w:ascii="Times New Roman" w:hAnsi="Times New Roman"/>
          <w:color w:val="000000"/>
          <w:sz w:val="20"/>
        </w:rPr>
        <w:t xml:space="preserve"> as though it were a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(f)</w:t>
      </w:r>
      <w:r>
        <w:rPr>
          <w:rFonts w:ascii="Times New Roman" w:hAnsi="Times New Roman"/>
          <w:color w:val="000000"/>
          <w:sz w:val="18"/>
        </w:rPr>
        <w:t xml:space="preserve">        </w:t>
      </w:r>
      <w:r>
        <w:rPr>
          <w:rFonts w:ascii="Times New Roman" w:hAnsi="Times New Roman"/>
          <w:color w:val="000000"/>
          <w:sz w:val="20"/>
          <w:u w:val="single"/>
        </w:rPr>
        <w:t>Certain Pledges</w:t>
      </w:r>
      <w:r>
        <w:rPr>
          <w:rFonts w:ascii="Times New Roman" w:hAnsi="Times New Roman"/>
          <w:color w:val="000000"/>
          <w:sz w:val="20"/>
        </w:rPr>
        <w:t>.  Any Lender (the “</w:t>
      </w:r>
      <w:r>
        <w:rPr>
          <w:rFonts w:ascii="Times New Roman" w:hAnsi="Times New Roman"/>
          <w:color w:val="000000"/>
          <w:sz w:val="20"/>
          <w:u w:val="single"/>
        </w:rPr>
        <w:t>Existing Lender</w:t>
      </w:r>
      <w:r>
        <w:rPr>
          <w:rFonts w:ascii="Times New Roman" w:hAnsi="Times New Roman"/>
          <w:color w:val="000000"/>
          <w:sz w:val="20"/>
        </w:rPr>
        <w:t>”) may at any time pledge or assign a security interest in all or any portion of its rights under this Agreement (including under its Note(s), if any) to secure obligations of such Existing Lender, including any pledge or assignment to secure obligations to a Federal Reserve Bank or other central bank (each such pledgee or assignee being a “</w:t>
      </w:r>
      <w:r>
        <w:rPr>
          <w:rFonts w:ascii="Times New Roman" w:hAnsi="Times New Roman"/>
          <w:color w:val="000000"/>
          <w:sz w:val="20"/>
          <w:u w:val="single"/>
        </w:rPr>
        <w:t>New Lender</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no such pledge or assignment shall release such Existing Lender from any of its obligations hereunder or substitute any such pledgee or assignee for such Existing Lender as a party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180" w:after="180"/>
        <w:jc w:val="left"/>
        <w:rPr/>
      </w:pPr>
      <w: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(g)</w:t>
      </w:r>
      <w:r>
        <w:rPr>
          <w:rFonts w:ascii="Times New Roman" w:hAnsi="Times New Roman"/>
          <w:color w:val="000000"/>
          <w:sz w:val="18"/>
        </w:rPr>
        <w:t xml:space="preserve">        </w:t>
      </w:r>
      <w:r>
        <w:rPr>
          <w:rFonts w:ascii="Times New Roman" w:hAnsi="Times New Roman"/>
          <w:color w:val="000000"/>
          <w:sz w:val="20"/>
        </w:rPr>
        <w:t>Notwithstanding anything to the contrary contained herein, any Lender (a “</w:t>
      </w:r>
      <w:r>
        <w:rPr>
          <w:rFonts w:ascii="Times New Roman" w:hAnsi="Times New Roman"/>
          <w:color w:val="000000"/>
          <w:sz w:val="20"/>
          <w:u w:val="single"/>
        </w:rPr>
        <w:t>Granting Lender</w:t>
      </w:r>
      <w:r>
        <w:rPr>
          <w:rFonts w:ascii="Times New Roman" w:hAnsi="Times New Roman"/>
          <w:color w:val="000000"/>
          <w:sz w:val="20"/>
        </w:rPr>
        <w:t>”) may grant to a special purpose funding vehicle identified as such in writing from time to time by the Granting Lender to the Administrative Agent and the Borrower (an “</w:t>
      </w:r>
      <w:r>
        <w:rPr>
          <w:rFonts w:ascii="Times New Roman" w:hAnsi="Times New Roman"/>
          <w:color w:val="000000"/>
          <w:sz w:val="20"/>
          <w:u w:val="single"/>
        </w:rPr>
        <w:t>SPC</w:t>
      </w:r>
      <w:r>
        <w:rPr>
          <w:rFonts w:ascii="Times New Roman" w:hAnsi="Times New Roman"/>
          <w:color w:val="000000"/>
          <w:sz w:val="20"/>
        </w:rPr>
        <w:t xml:space="preserve">”) the option to provide all or any part of any Loan that such Granting Lender would otherwise be obligated to make pursuant to this Agreement; </w:t>
      </w:r>
      <w:r>
        <w:rPr>
          <w:rFonts w:ascii="Times New Roman" w:hAnsi="Times New Roman"/>
          <w:color w:val="000000"/>
          <w:sz w:val="20"/>
          <w:u w:val="single"/>
        </w:rPr>
        <w:t>provided</w:t>
      </w:r>
      <w:r>
        <w:rPr>
          <w:rFonts w:ascii="Times New Roman" w:hAnsi="Times New Roman"/>
          <w:color w:val="000000"/>
          <w:sz w:val="20"/>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w:t>
      </w:r>
      <w:r>
        <w:rPr>
          <w:rFonts w:ascii="Times New Roman" w:hAnsi="Times New Roman"/>
          <w:color w:val="000000"/>
          <w:sz w:val="20"/>
          <w:u w:val="single"/>
        </w:rPr>
        <w:t>Section 2.14</w:t>
      </w:r>
      <w:r>
        <w:rPr>
          <w:rFonts w:ascii="Times New Roman" w:hAnsi="Times New Roman"/>
          <w:color w:val="000000"/>
          <w:sz w:val="20"/>
        </w:rPr>
        <w:t>);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(1) year and one (1)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9.05</w:t>
      </w:r>
      <w:r>
        <w:rPr>
          <w:rFonts w:ascii="Times New Roman" w:hAnsi="Times New Roman"/>
          <w:color w:val="000000"/>
          <w:sz w:val="18"/>
        </w:rPr>
        <w:t xml:space="preserve">          </w:t>
      </w:r>
      <w:r>
        <w:rPr>
          <w:rFonts w:ascii="Times New Roman" w:hAnsi="Times New Roman"/>
          <w:color w:val="000000"/>
          <w:sz w:val="20"/>
          <w:u w:val="single"/>
        </w:rPr>
        <w:t>Survival</w:t>
      </w:r>
      <w:r>
        <w:rPr>
          <w:rFonts w:ascii="Times New Roman" w:hAnsi="Times New Roman"/>
          <w:color w:val="000000"/>
          <w:sz w:val="20"/>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Borrowing of the Term Loan on the Closing Date or the Business Day immediately thereafter (as specified by the Borrower in the Borrowing Request), and shall continue in full force and effect as long as the Term Loan or any other Obligation hereunder shall remain unpaid or unsatisfied.  The provisions of </w:t>
      </w:r>
      <w:r>
        <w:rPr>
          <w:rFonts w:ascii="Times New Roman" w:hAnsi="Times New Roman"/>
          <w:color w:val="000000"/>
          <w:sz w:val="20"/>
          <w:u w:val="single"/>
        </w:rPr>
        <w:t>Sections 2.14</w:t>
      </w:r>
      <w:r>
        <w:rPr>
          <w:rFonts w:ascii="Times New Roman" w:hAnsi="Times New Roman"/>
          <w:color w:val="000000"/>
          <w:sz w:val="20"/>
        </w:rPr>
        <w:t xml:space="preserve">, </w:t>
      </w:r>
      <w:r>
        <w:rPr>
          <w:rFonts w:ascii="Times New Roman" w:hAnsi="Times New Roman"/>
          <w:color w:val="000000"/>
          <w:sz w:val="20"/>
          <w:u w:val="single"/>
        </w:rPr>
        <w:t>2.15</w:t>
      </w:r>
      <w:r>
        <w:rPr>
          <w:rFonts w:ascii="Times New Roman" w:hAnsi="Times New Roman"/>
          <w:color w:val="000000"/>
          <w:sz w:val="20"/>
        </w:rPr>
        <w:t xml:space="preserve">, 2.16 and </w:t>
      </w:r>
      <w:r>
        <w:rPr>
          <w:rFonts w:ascii="Times New Roman" w:hAnsi="Times New Roman"/>
          <w:color w:val="000000"/>
          <w:sz w:val="20"/>
          <w:u w:val="single"/>
        </w:rPr>
        <w:t>9.03</w:t>
      </w:r>
      <w:r>
        <w:rPr>
          <w:rFonts w:ascii="Times New Roman" w:hAnsi="Times New Roman"/>
          <w:color w:val="000000"/>
          <w:sz w:val="20"/>
        </w:rPr>
        <w:t xml:space="preserve"> and </w:t>
      </w:r>
      <w:r>
        <w:rPr>
          <w:rFonts w:ascii="Times New Roman" w:hAnsi="Times New Roman"/>
          <w:color w:val="000000"/>
          <w:sz w:val="20"/>
          <w:u w:val="single"/>
        </w:rPr>
        <w:t>Article VII</w:t>
      </w:r>
      <w:r>
        <w:rPr>
          <w:rFonts w:ascii="Times New Roman" w:hAnsi="Times New Roman"/>
          <w:color w:val="000000"/>
          <w:sz w:val="20"/>
        </w:rPr>
        <w:t>I shall survive and remain in full force and effect regardless of the consummation of the transactions contemplated hereby, the repayment of the Term Loan, the expiration or termination of the Commitments or the termination of this Agreement or any other Loan Document or any provision hereof or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9.06</w:t>
      </w:r>
      <w:r>
        <w:rPr>
          <w:rFonts w:ascii="Times New Roman" w:hAnsi="Times New Roman"/>
          <w:color w:val="000000"/>
          <w:sz w:val="18"/>
        </w:rPr>
        <w:t xml:space="preserve">           </w:t>
      </w:r>
      <w:r>
        <w:rPr>
          <w:rFonts w:ascii="Times New Roman" w:hAnsi="Times New Roman"/>
          <w:color w:val="000000"/>
          <w:sz w:val="20"/>
          <w:u w:val="single"/>
        </w:rPr>
        <w:t>Counterparts; Integration; Effectiveness</w:t>
      </w:r>
      <w:r>
        <w:rPr>
          <w:rFonts w:ascii="Times New Roman" w:hAnsi="Times New Roman"/>
          <w:color w:val="000000"/>
          <w:sz w:val="20"/>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0"/>
          <w:u w:val="single"/>
        </w:rPr>
        <w:t>Section 4.01</w:t>
      </w:r>
      <w:r>
        <w:rPr>
          <w:rFonts w:ascii="Times New Roman" w:hAnsi="Times New Roman"/>
          <w:color w:val="000000"/>
          <w:sz w:val="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pdf or other electronic transmission shall be effective as delivery of a manually executed counterpart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9.07</w:t>
      </w:r>
      <w:r>
        <w:rPr>
          <w:rFonts w:ascii="Times New Roman" w:hAnsi="Times New Roman"/>
          <w:color w:val="000000"/>
          <w:sz w:val="18"/>
        </w:rPr>
        <w:t xml:space="preserve">         </w:t>
      </w:r>
      <w:r>
        <w:rPr>
          <w:rFonts w:ascii="Times New Roman" w:hAnsi="Times New Roman"/>
          <w:color w:val="000000"/>
          <w:sz w:val="20"/>
          <w:u w:val="single"/>
        </w:rPr>
        <w:t>Severability</w:t>
      </w:r>
      <w:r>
        <w:rPr>
          <w:rFonts w:ascii="Times New Roman" w:hAnsi="Times New Roman"/>
          <w:color w:val="000000"/>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9.08</w:t>
      </w:r>
      <w:r>
        <w:rPr>
          <w:rFonts w:ascii="Times New Roman" w:hAnsi="Times New Roman"/>
          <w:color w:val="000000"/>
          <w:sz w:val="18"/>
        </w:rPr>
        <w:t xml:space="preserve">           </w:t>
      </w:r>
      <w:r>
        <w:rPr>
          <w:rFonts w:ascii="Times New Roman" w:hAnsi="Times New Roman"/>
          <w:color w:val="000000"/>
          <w:sz w:val="20"/>
          <w:u w:val="single"/>
        </w:rPr>
        <w:t>Right of Setoff.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To the extent that any payment by or on behalf of the Borrower or any other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under clause (b) of the preceding sentence shall survive the payment in full of the Obligations and the termination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9.09</w:t>
      </w:r>
      <w:r>
        <w:rPr>
          <w:rFonts w:ascii="Times New Roman" w:hAnsi="Times New Roman"/>
          <w:color w:val="000000"/>
          <w:sz w:val="18"/>
        </w:rPr>
        <w:t xml:space="preserve">            </w:t>
      </w:r>
      <w:r>
        <w:rPr>
          <w:rFonts w:ascii="Times New Roman" w:hAnsi="Times New Roman"/>
          <w:color w:val="000000"/>
          <w:sz w:val="20"/>
          <w:u w:val="single"/>
        </w:rPr>
        <w:t>Governing Law; Jurisdiction; Consent to Service of Process.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This Agreement and the other Loan Documents and any claim, controversy, dispute, proceeding or cause of auction (whether in law or in equity, whether in contract or in tort or otherwise) based upon, arising out of or relating to this Agreement or any other Loan Document (except, as to any other Loan Document, as expressly set forth therein) and the transactions contemplated hereby and thereby shall be construed in accordance with and governed by the law of the State of New York (without regard to the conflict of law principles thereof to the extent that the application of the laws of another jurisdiction would be required thereby).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Each of 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(whether in law or in equity, whether in contract or in tort or otherwise)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 xml:space="preserve">Each Guarantor hereby appoints the Borrower as its agent for service of process with respect to any matters relating to this Agreement or any other Loan Document.  Each party to this Agreement irrevocably consents to service of process in the manner provided for notices in </w:t>
      </w:r>
      <w:r>
        <w:rPr>
          <w:rFonts w:ascii="Times New Roman" w:hAnsi="Times New Roman"/>
          <w:color w:val="000000"/>
          <w:sz w:val="20"/>
          <w:u w:val="single"/>
        </w:rPr>
        <w:t>Section 9.01</w:t>
      </w:r>
      <w:r>
        <w:rPr>
          <w:rFonts w:ascii="Times New Roman" w:hAnsi="Times New Roman"/>
          <w:color w:val="000000"/>
          <w:sz w:val="20"/>
        </w:rPr>
        <w:t>.  Nothing in this Agreement or any other Loan Document will affect the right of any party to this Agreement to serve process in any other manner permitted by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9.10</w:t>
      </w:r>
      <w:r>
        <w:rPr>
          <w:rFonts w:ascii="Times New Roman" w:hAnsi="Times New Roman"/>
          <w:color w:val="000000"/>
          <w:sz w:val="18"/>
        </w:rPr>
        <w:t xml:space="preserve">      </w:t>
      </w:r>
      <w:r>
        <w:rPr>
          <w:rFonts w:ascii="Times New Roman" w:hAnsi="Times New Roman"/>
          <w:color w:val="000000"/>
          <w:sz w:val="20"/>
          <w:u w:val="single"/>
        </w:rPr>
        <w:t>WAIVER OF JURY TRIAL</w:t>
      </w:r>
      <w:r>
        <w:rPr>
          <w:rFonts w:ascii="Times New Roman" w:hAnsi="Times New Roman"/>
          <w:color w:val="000000"/>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9.11</w:t>
      </w:r>
      <w:r>
        <w:rPr>
          <w:rFonts w:ascii="Times New Roman" w:hAnsi="Times New Roman"/>
          <w:color w:val="000000"/>
          <w:sz w:val="18"/>
        </w:rPr>
        <w:t xml:space="preserve">            </w:t>
      </w:r>
      <w:r>
        <w:rPr>
          <w:rFonts w:ascii="Times New Roman" w:hAnsi="Times New Roman"/>
          <w:color w:val="000000"/>
          <w:sz w:val="20"/>
          <w:u w:val="single"/>
        </w:rPr>
        <w:t>Headings</w:t>
      </w:r>
      <w:r>
        <w:rPr>
          <w:rFonts w:ascii="Times New Roman" w:hAnsi="Times New Roman"/>
          <w:color w:val="000000"/>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9.12</w:t>
      </w:r>
      <w:r>
        <w:rPr>
          <w:rFonts w:ascii="Times New Roman" w:hAnsi="Times New Roman"/>
          <w:color w:val="000000"/>
          <w:sz w:val="18"/>
        </w:rPr>
        <w:t xml:space="preserve">           </w:t>
      </w:r>
      <w:r>
        <w:rPr>
          <w:rFonts w:ascii="Times New Roman" w:hAnsi="Times New Roman"/>
          <w:color w:val="000000"/>
          <w:sz w:val="20"/>
          <w:u w:val="single"/>
        </w:rPr>
        <w:t>Confidentiality</w:t>
      </w:r>
      <w:r>
        <w:rPr>
          <w:rFonts w:ascii="Times New Roman" w:hAnsi="Times New Roman"/>
          <w:color w:val="000000"/>
          <w:sz w:val="20"/>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Times New Roman" w:hAnsi="Times New Roman"/>
          <w:color w:val="000000"/>
          <w:sz w:val="20"/>
          <w:u w:val="single"/>
        </w:rPr>
        <w:t>provided</w:t>
      </w:r>
      <w:r>
        <w:rPr>
          <w:rFonts w:ascii="Times New Roman" w:hAnsi="Times New Roman"/>
          <w:color w:val="000000"/>
          <w:sz w:val="20"/>
        </w:rPr>
        <w:t xml:space="preserve"> that (other than in the case of any disclosure to a regulator or examiner during a routine examination) to the extent practicable and permitted by law, the Borrower has been notified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or other transaction under which payments are to be made by reference to a Loan Party and its obligations, this Agreement or payments hereunder or (iii) any insurers and/or risk protection providers relating to the transactions contemplated under this Agreement, (g) with the consent of any Loan Party, (h) to the extent such Information (x) becomes publicly available other than as a result of a breach of this Section or (y) becomes available to the Administrative Agent, any Lender or any of their respective Affiliates on a nonconfidential basis from a source other than a Loan Party, (i) to any nationally recognized rating agency that requires access to information about a Lender’s investment portfolio in connection with ratings issued with respect to such Lender (</w:t>
      </w:r>
      <w:r>
        <w:rPr>
          <w:rFonts w:ascii="Times New Roman" w:hAnsi="Times New Roman"/>
          <w:color w:val="000000"/>
          <w:sz w:val="20"/>
          <w:u w:val="single"/>
        </w:rPr>
        <w:t>provided</w:t>
      </w:r>
      <w:r>
        <w:rPr>
          <w:rFonts w:ascii="Times New Roman" w:hAnsi="Times New Roman"/>
          <w:color w:val="000000"/>
          <w:sz w:val="20"/>
        </w:rPr>
        <w:t>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to deliver Borrower Materials or notices to the Lenders or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and the Lenders in connection with the administration of this Agreement, the other Loan Documents and the Borrowing hereunder.  For purposes of this Section, “Information”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the avoidance of doubt, nothing herein prohibits any individual from communicating or disclosing information regarding suspected violations of laws, rules, or regulations to a governmental, regulatory, or self-regulatory authority.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9.13</w:t>
      </w:r>
      <w:r>
        <w:rPr>
          <w:rFonts w:ascii="Times New Roman" w:hAnsi="Times New Roman"/>
          <w:color w:val="000000"/>
          <w:sz w:val="18"/>
        </w:rPr>
        <w:t xml:space="preserve">          </w:t>
      </w:r>
      <w:r>
        <w:rPr>
          <w:rFonts w:ascii="Times New Roman" w:hAnsi="Times New Roman"/>
          <w:color w:val="000000"/>
          <w:sz w:val="20"/>
          <w:u w:val="single"/>
        </w:rPr>
        <w:t>USA PATRIOT Act</w:t>
      </w:r>
      <w:r>
        <w:rPr>
          <w:rFonts w:ascii="Times New Roman" w:hAnsi="Times New Roman"/>
          <w:color w:val="000000"/>
          <w:sz w:val="20"/>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hAnsi="Times New Roman"/>
          <w:color w:val="000000"/>
          <w:sz w:val="20"/>
          <w:u w:val="single"/>
        </w:rPr>
        <w:t>Act</w:t>
      </w:r>
      <w:r>
        <w:rPr>
          <w:rFonts w:ascii="Times New Roman" w:hAnsi="Times New Roman"/>
          <w:color w:val="000000"/>
          <w:sz w:val="20"/>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9.14</w:t>
      </w:r>
      <w:r>
        <w:rPr>
          <w:rFonts w:ascii="Times New Roman" w:hAnsi="Times New Roman"/>
          <w:color w:val="000000"/>
          <w:sz w:val="18"/>
        </w:rPr>
        <w:t xml:space="preserve">         </w:t>
      </w:r>
      <w:r>
        <w:rPr>
          <w:rFonts w:ascii="Times New Roman" w:hAnsi="Times New Roman"/>
          <w:color w:val="000000"/>
          <w:sz w:val="20"/>
          <w:u w:val="single"/>
        </w:rPr>
        <w:t>Interest Rate Limitation</w:t>
      </w:r>
      <w:r>
        <w:rPr>
          <w:rFonts w:ascii="Times New Roman" w:hAnsi="Times New Roman"/>
          <w:color w:val="000000"/>
          <w:sz w:val="20"/>
        </w:rPr>
        <w:t>.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Times New Roman" w:hAnsi="Times New Roman"/>
          <w:color w:val="000000"/>
          <w:sz w:val="20"/>
          <w:u w:val="single"/>
        </w:rPr>
        <w:t>Charges</w:t>
      </w:r>
      <w:r>
        <w:rPr>
          <w:rFonts w:ascii="Times New Roman" w:hAnsi="Times New Roman"/>
          <w:color w:val="000000"/>
          <w:sz w:val="20"/>
        </w:rPr>
        <w:t>”), shall exceed the maximum lawful rate (the “</w:t>
      </w:r>
      <w:r>
        <w:rPr>
          <w:rFonts w:ascii="Times New Roman" w:hAnsi="Times New Roman"/>
          <w:color w:val="000000"/>
          <w:sz w:val="20"/>
          <w:u w:val="single"/>
        </w:rPr>
        <w:t>Maximum Rate</w:t>
      </w:r>
      <w:r>
        <w:rPr>
          <w:rFonts w:ascii="Times New Roman" w:hAnsi="Times New Roman"/>
          <w:color w:val="000000"/>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Overnight Rate to the date of repayment, shall have been received by such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9.15</w:t>
      </w:r>
      <w:r>
        <w:rPr>
          <w:rFonts w:ascii="Times New Roman" w:hAnsi="Times New Roman"/>
          <w:color w:val="000000"/>
          <w:sz w:val="18"/>
        </w:rPr>
        <w:t xml:space="preserve">         </w:t>
      </w:r>
      <w:r>
        <w:rPr>
          <w:rFonts w:ascii="Times New Roman" w:hAnsi="Times New Roman"/>
          <w:color w:val="000000"/>
          <w:sz w:val="20"/>
          <w:u w:val="single"/>
        </w:rPr>
        <w:t>No Fiduciary Duty</w:t>
      </w:r>
      <w:r>
        <w:rPr>
          <w:rFonts w:ascii="Times New Roman" w:hAnsi="Times New Roman"/>
          <w:color w:val="000000"/>
          <w:sz w:val="20"/>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 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9.16</w:t>
      </w:r>
      <w:r>
        <w:rPr>
          <w:rFonts w:ascii="Times New Roman" w:hAnsi="Times New Roman"/>
          <w:color w:val="000000"/>
          <w:sz w:val="18"/>
        </w:rPr>
        <w:t xml:space="preserve">           </w:t>
      </w:r>
      <w:r>
        <w:rPr>
          <w:rFonts w:ascii="Times New Roman" w:hAnsi="Times New Roman"/>
          <w:color w:val="000000"/>
          <w:sz w:val="20"/>
          <w:u w:val="single"/>
        </w:rPr>
        <w:t>Electronic Execution of this Agreement and Other Documents.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This Agreement, any Loan Document and any other Communication,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Each of the Loan Parties, the Administrative Agent and the Lenders may, at its respective option, create one (1) or more copies of any Communication in the form of an imaged Electronic Record (“</w:t>
      </w:r>
      <w:r>
        <w:rPr>
          <w:rFonts w:ascii="Times New Roman" w:hAnsi="Times New Roman"/>
          <w:color w:val="000000"/>
          <w:sz w:val="20"/>
          <w:u w:val="single"/>
        </w:rPr>
        <w:t>Electronic Copy</w:t>
      </w:r>
      <w:r>
        <w:rPr>
          <w:rFonts w:ascii="Times New Roman" w:hAnsi="Times New Roman"/>
          <w:color w:val="000000"/>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hAnsi="Times New Roman"/>
          <w:color w:val="000000"/>
          <w:sz w:val="20"/>
          <w:u w:val="single"/>
        </w:rPr>
        <w:t>provided</w:t>
      </w:r>
      <w:r>
        <w:rPr>
          <w:rFonts w:ascii="Times New Roman" w:hAnsi="Times New Roman"/>
          <w:color w:val="000000"/>
          <w:sz w:val="20"/>
        </w:rPr>
        <w:t>, that, without limiting the foregoing, (i) to the extent the Administrative Agent has agreed to accept such Electronic Signature, the Loan Parties, the Administrative Agent and each of the Lenders shall be entitled to rely on any such Electronic Signature purportedly given by or on behalf of any party hereto without further verification and regardless of the appearance or form of such Electronic Signature, and (ii) upon the request of the Administrative Agent or any Lender, any Communication executed using an Electronic Signature shall be promptly followed by a manually executed counterpart.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emailed .pdf or any other electronic means). The Administrative Agent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Each of the Loan Parties, the Administrative Agent and each Lender hereby waive (i) any argument, defense or right to contest the legal effect, validity or enforceability of this Agreement or any other Loan Document based solely on the lack of paper original copies of this Agreement and/or such other Loan Document, and (ii) any claim against the Administrative Agent, each Lender and each of its respective Related Party for any liabilities arising solely from the Administrative Agent’s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(e)</w:t>
      </w:r>
      <w:r>
        <w:rPr>
          <w:rFonts w:ascii="Times New Roman" w:hAnsi="Times New Roman"/>
          <w:color w:val="000000"/>
          <w:sz w:val="18"/>
        </w:rPr>
        <w:t xml:space="preserve">        </w:t>
      </w:r>
      <w:r>
        <w:rPr>
          <w:rFonts w:ascii="Times New Roman" w:hAnsi="Times New Roman"/>
          <w:color w:val="000000"/>
          <w:sz w:val="20"/>
        </w:rPr>
        <w:t>Each of the parties hereto represents and warrants to the other parties hereto that it has the corporate capacity and authority to execute this Agreement and any other Communication through electronic means and there are no restrictions on doing so in that party’s constitutive documents.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9.17</w:t>
      </w:r>
      <w:r>
        <w:rPr>
          <w:rFonts w:ascii="Times New Roman" w:hAnsi="Times New Roman"/>
          <w:color w:val="000000"/>
          <w:sz w:val="18"/>
        </w:rPr>
        <w:t xml:space="preserve">           </w:t>
      </w:r>
      <w:r>
        <w:rPr>
          <w:rFonts w:ascii="Times New Roman" w:hAnsi="Times New Roman"/>
          <w:color w:val="000000"/>
          <w:sz w:val="20"/>
        </w:rPr>
        <w:t>Joint and Several.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the Borrower or any other Loan Party due to any payment or performance made under this Agreement, in each case until all Obligations shall have been fully satisfied.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9.18</w:t>
      </w:r>
      <w:r>
        <w:rPr>
          <w:rFonts w:ascii="Times New Roman" w:hAnsi="Times New Roman"/>
          <w:color w:val="000000"/>
          <w:sz w:val="18"/>
        </w:rPr>
        <w:t xml:space="preserve">            </w:t>
      </w:r>
      <w:r>
        <w:rPr>
          <w:rFonts w:ascii="Times New Roman" w:hAnsi="Times New Roman"/>
          <w:color w:val="000000"/>
          <w:sz w:val="20"/>
          <w:u w:val="single"/>
        </w:rPr>
        <w:t>Enforcement</w:t>
      </w:r>
      <w:r>
        <w:rPr>
          <w:rFonts w:ascii="Times New Roman" w:hAnsi="Times New Roman"/>
          <w:color w:val="000000"/>
          <w:sz w:val="20"/>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color w:val="000000"/>
          <w:sz w:val="20"/>
          <w:u w:val="single"/>
        </w:rPr>
        <w:t>Article VII</w:t>
      </w:r>
      <w:r>
        <w:rPr>
          <w:rFonts w:ascii="Times New Roman" w:hAnsi="Times New Roman"/>
          <w:color w:val="000000"/>
          <w:sz w:val="20"/>
        </w:rPr>
        <w:t xml:space="preserve"> for the benefit of all the Lenders;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9.08 (subject to the terms of </w:t>
      </w:r>
      <w:r>
        <w:rPr>
          <w:rFonts w:ascii="Times New Roman" w:hAnsi="Times New Roman"/>
          <w:color w:val="000000"/>
          <w:sz w:val="20"/>
          <w:u w:val="single"/>
        </w:rPr>
        <w:t>Section 2.17(c))</w:t>
      </w:r>
      <w:r>
        <w:rPr>
          <w:rFonts w:ascii="Times New Roman" w:hAnsi="Times New Roman"/>
          <w:color w:val="000000"/>
          <w:sz w:val="20"/>
        </w:rPr>
        <w:t xml:space="preserve">, or (c) any Lender from filing proofs of claim or appearing and filing pleadings on its own behalf during the pendency of a proceeding relative to any Loan Party under any Debtor Relief Law;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color w:val="000000"/>
          <w:sz w:val="20"/>
          <w:u w:val="single"/>
        </w:rPr>
        <w:t>Article VII</w:t>
      </w:r>
      <w:r>
        <w:rPr>
          <w:rFonts w:ascii="Times New Roman" w:hAnsi="Times New Roman"/>
          <w:color w:val="000000"/>
          <w:sz w:val="20"/>
        </w:rPr>
        <w:t xml:space="preserve"> and (ii) in addition to the matters set forth in clauses (b) and (c) of the preceding proviso and subject to </w:t>
      </w:r>
      <w:r>
        <w:rPr>
          <w:rFonts w:ascii="Times New Roman" w:hAnsi="Times New Roman"/>
          <w:color w:val="000000"/>
          <w:sz w:val="20"/>
          <w:u w:val="single"/>
        </w:rPr>
        <w:t>Section 2.17(c)</w:t>
      </w:r>
      <w:r>
        <w:rPr>
          <w:rFonts w:ascii="Times New Roman" w:hAnsi="Times New Roman"/>
          <w:color w:val="000000"/>
          <w:sz w:val="20"/>
        </w:rPr>
        <w:t>, any Lender may, with the consent of the Required Lenders, enforce any rights and remedies available to it and as authorized by the Required Lenders.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9.19</w:t>
      </w:r>
      <w:r>
        <w:rPr>
          <w:rFonts w:ascii="Times New Roman" w:hAnsi="Times New Roman"/>
          <w:color w:val="000000"/>
          <w:sz w:val="18"/>
        </w:rPr>
        <w:t xml:space="preserve">          </w:t>
      </w:r>
      <w:r>
        <w:rPr>
          <w:rFonts w:ascii="Times New Roman" w:hAnsi="Times New Roman"/>
          <w:color w:val="000000"/>
          <w:sz w:val="20"/>
          <w:u w:val="single"/>
        </w:rPr>
        <w:t>Netherlands Loan Party Representation</w:t>
      </w:r>
      <w:r>
        <w:rPr>
          <w:rFonts w:ascii="Times New Roman" w:hAnsi="Times New Roman"/>
          <w:color w:val="000000"/>
          <w:sz w:val="20"/>
        </w:rPr>
        <w:t>.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9.20</w:t>
      </w:r>
      <w:r>
        <w:rPr>
          <w:rFonts w:ascii="Times New Roman" w:hAnsi="Times New Roman"/>
          <w:color w:val="000000"/>
          <w:sz w:val="18"/>
        </w:rPr>
        <w:t xml:space="preserve">       </w:t>
      </w:r>
      <w:r>
        <w:rPr>
          <w:rFonts w:ascii="Times New Roman" w:hAnsi="Times New Roman"/>
          <w:color w:val="000000"/>
          <w:sz w:val="20"/>
          <w:u w:val="single"/>
        </w:rPr>
        <w:t>Acknowledgment and Consent to Bail-In of Affected Financial Institutions</w:t>
      </w:r>
      <w:r>
        <w:rPr>
          <w:rFonts w:ascii="Times New Roman" w:hAnsi="Times New Roman"/>
          <w:color w:val="000000"/>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the effects of any Bail-In Action on any such liability, including, if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w:t>
      </w:r>
      <w:r>
        <w:rPr>
          <w:rFonts w:ascii="Times New Roman" w:hAnsi="Times New Roman"/>
          <w:color w:val="000000"/>
          <w:sz w:val="20"/>
        </w:rPr>
        <w:t>a reduction in full or in part or cancellation of any such liability;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rPr>
        <w:t>the variation of the terms of such liability in connection with the exercise of the Write-Down and Conversion Powers of the applicable Resolution Authority.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9.21</w:t>
      </w:r>
      <w:r>
        <w:rPr>
          <w:rFonts w:ascii="Times New Roman" w:hAnsi="Times New Roman"/>
          <w:color w:val="000000"/>
          <w:sz w:val="18"/>
        </w:rPr>
        <w:t xml:space="preserve">         </w:t>
      </w:r>
      <w:r>
        <w:rPr>
          <w:rFonts w:ascii="Times New Roman" w:hAnsi="Times New Roman"/>
          <w:color w:val="000000"/>
          <w:sz w:val="20"/>
          <w:u w:val="single"/>
        </w:rPr>
        <w:t>Acknowledgement Regarding Any Supported QFCs</w:t>
      </w:r>
      <w:r>
        <w:rPr>
          <w:rFonts w:ascii="Times New Roman" w:hAnsi="Times New Roman"/>
          <w:color w:val="000000"/>
          <w:sz w:val="20"/>
        </w:rPr>
        <w:t>.  To the extent that the Loan Documents provide support, through a guarantee or otherwise, for any Swap Agreement or any other agreement or instrument that is a QFC (such support, “</w:t>
      </w:r>
      <w:r>
        <w:rPr>
          <w:rFonts w:ascii="Times New Roman" w:hAnsi="Times New Roman"/>
          <w:color w:val="000000"/>
          <w:sz w:val="20"/>
          <w:u w:val="single"/>
        </w:rPr>
        <w:t>QFC Credit Support</w:t>
      </w:r>
      <w:r>
        <w:rPr>
          <w:rFonts w:ascii="Times New Roman" w:hAnsi="Times New Roman"/>
          <w:color w:val="000000"/>
          <w:sz w:val="20"/>
        </w:rPr>
        <w:t>”, and each such QFC, a “</w:t>
      </w:r>
      <w:r>
        <w:rPr>
          <w:rFonts w:ascii="Times New Roman" w:hAnsi="Times New Roman"/>
          <w:color w:val="000000"/>
          <w:sz w:val="20"/>
          <w:u w:val="single"/>
        </w:rPr>
        <w:t>Supported QFC</w:t>
      </w:r>
      <w:r>
        <w:rPr>
          <w:rFonts w:ascii="Times New Roman" w:hAnsi="Times New Roman"/>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0"/>
          <w:u w:val="single"/>
        </w:rPr>
        <w:t>U.S. Special Resolution Regimes</w:t>
      </w:r>
      <w:r>
        <w:rPr>
          <w:rFonts w:ascii="Times New Roman" w:hAnsi="Times New Roman"/>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In the event a Covered Entity that is party to a Supported QFC (each, a “</w:t>
      </w:r>
      <w:r>
        <w:rPr>
          <w:rFonts w:ascii="Times New Roman" w:hAnsi="Times New Roman"/>
          <w:color w:val="000000"/>
          <w:sz w:val="20"/>
          <w:u w:val="single"/>
        </w:rPr>
        <w:t>Covered Party</w:t>
      </w:r>
      <w:r>
        <w:rPr>
          <w:rFonts w:ascii="Times New Roman" w:hAnsi="Times New Roman"/>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 xml:space="preserve">As used in this </w:t>
      </w:r>
      <w:r>
        <w:rPr>
          <w:rFonts w:ascii="Times New Roman" w:hAnsi="Times New Roman"/>
          <w:color w:val="000000"/>
          <w:sz w:val="20"/>
          <w:u w:val="single"/>
        </w:rPr>
        <w:t>Section 9.21</w:t>
      </w:r>
      <w:r>
        <w:rPr>
          <w:rFonts w:ascii="Times New Roman" w:hAnsi="Times New Roman"/>
          <w:color w:val="000000"/>
          <w:sz w:val="20"/>
        </w:rPr>
        <w:t>, the following terms have the following meanings: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BHC Act Affiliate</w:t>
      </w:r>
      <w:r>
        <w:rPr>
          <w:rFonts w:ascii="Times New Roman" w:hAnsi="Times New Roman"/>
          <w:color w:val="000000"/>
          <w:sz w:val="20"/>
        </w:rPr>
        <w:t>” of a party means an “affiliate” (as such term is defined under, and interpreted in accordance with, 12 U.S.C. 1841(k)) of such party.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Covered Entity</w:t>
      </w:r>
      <w:r>
        <w:rPr>
          <w:rFonts w:ascii="Times New Roman" w:hAnsi="Times New Roman"/>
          <w:color w:val="000000"/>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Default Right</w:t>
      </w:r>
      <w:r>
        <w:rPr>
          <w:rFonts w:ascii="Times New Roman" w:hAnsi="Times New Roman"/>
          <w:color w:val="000000"/>
          <w:sz w:val="20"/>
        </w:rPr>
        <w:t>” has the meaning assigned to such term in, and shall be interpreted in accordance with, 12 C.F.R. §§ 252.81, 47.2 or 382.1, as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QFC</w:t>
      </w:r>
      <w:r>
        <w:rPr>
          <w:rFonts w:ascii="Times New Roman" w:hAnsi="Times New Roman"/>
          <w:color w:val="000000"/>
          <w:sz w:val="20"/>
        </w:rPr>
        <w:t>” has the meaning assigned to the term “qualified financial contract” in, and shall be interpreted in accordance with, 12 U.S.C. 5390(c)(8)(D).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9.22</w:t>
      </w:r>
      <w:r>
        <w:rPr>
          <w:rFonts w:ascii="Times New Roman" w:hAnsi="Times New Roman"/>
          <w:color w:val="000000"/>
          <w:sz w:val="18"/>
        </w:rPr>
        <w:t xml:space="preserve">           </w:t>
      </w:r>
      <w:r>
        <w:rPr>
          <w:rFonts w:ascii="Times New Roman" w:hAnsi="Times New Roman"/>
          <w:color w:val="000000"/>
          <w:sz w:val="20"/>
          <w:u w:val="single"/>
        </w:rPr>
        <w:t>Amendment and Restatement.  T</w:t>
      </w:r>
      <w:r>
        <w:rPr>
          <w:rFonts w:ascii="Times New Roman" w:hAnsi="Times New Roman"/>
          <w:color w:val="000000"/>
          <w:sz w:val="20"/>
        </w:rPr>
        <w:t>he parties to this Agreement agree that, upon (a) the execution and delivery by each of the parties hereto of this Agreement and (b) satisfaction (or waiver)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Guarantee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10.01</w:t>
      </w:r>
      <w:r>
        <w:rPr>
          <w:rFonts w:ascii="Times New Roman" w:hAnsi="Times New Roman"/>
          <w:color w:val="000000"/>
          <w:sz w:val="18"/>
        </w:rPr>
        <w:t xml:space="preserve">         </w:t>
      </w:r>
      <w:r>
        <w:rPr>
          <w:rFonts w:ascii="Times New Roman" w:hAnsi="Times New Roman"/>
          <w:color w:val="000000"/>
          <w:sz w:val="20"/>
          <w:u w:val="single"/>
        </w:rPr>
        <w:t>Guarantee</w:t>
      </w:r>
      <w:r>
        <w:rPr>
          <w:rFonts w:ascii="Times New Roman" w:hAnsi="Times New Roman"/>
          <w:color w:val="000000"/>
          <w:sz w:val="20"/>
        </w:rPr>
        <w:t xml:space="preserve">.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w:t>
      </w:r>
      <w:r>
        <w:rPr>
          <w:rFonts w:ascii="Times New Roman" w:hAnsi="Times New Roman"/>
          <w:color w:val="000000"/>
          <w:sz w:val="20"/>
          <w:u w:val="single"/>
        </w:rPr>
        <w:t>Section 10.02</w:t>
      </w:r>
      <w:r>
        <w:rPr>
          <w:rFonts w:ascii="Times New Roman" w:hAnsi="Times New Roman"/>
          <w:color w:val="000000"/>
          <w:sz w:val="20"/>
        </w:rPr>
        <w:t xml:space="preserve">).  Each Guarantor agrees that the Obligations may at any time and from time to time exceed the amount of the liability of such Guarantor hereunder without impairing the guarantee contained in this </w:t>
      </w:r>
      <w:r>
        <w:rPr>
          <w:rFonts w:ascii="Times New Roman" w:hAnsi="Times New Roman"/>
          <w:color w:val="000000"/>
          <w:sz w:val="20"/>
          <w:u w:val="single"/>
        </w:rPr>
        <w:t>Section 10.01</w:t>
      </w:r>
      <w:r>
        <w:rPr>
          <w:rFonts w:ascii="Times New Roman" w:hAnsi="Times New Roman"/>
          <w:color w:val="000000"/>
          <w:sz w:val="20"/>
        </w:rPr>
        <w:t xml:space="preserve">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notwithstanding that from time to time any Loan Party may be free from any of the Obligations.  Except as provided in </w:t>
      </w:r>
      <w:r>
        <w:rPr>
          <w:rFonts w:ascii="Times New Roman" w:hAnsi="Times New Roman"/>
          <w:color w:val="000000"/>
          <w:sz w:val="20"/>
          <w:u w:val="single"/>
        </w:rPr>
        <w:t>Section 10.12</w:t>
      </w:r>
      <w:r>
        <w:rPr>
          <w:rFonts w:ascii="Times New Roman" w:hAnsi="Times New Roman"/>
          <w:color w:val="000000"/>
          <w:sz w:val="20"/>
        </w:rPr>
        <w:t xml:space="preserve">,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Notwithstanding any other provision of this </w:t>
      </w:r>
      <w:r>
        <w:rPr>
          <w:rFonts w:ascii="Times New Roman" w:hAnsi="Times New Roman"/>
          <w:color w:val="000000"/>
          <w:sz w:val="20"/>
          <w:u w:val="single"/>
        </w:rPr>
        <w:t>Article X</w:t>
      </w:r>
      <w:r>
        <w:rPr>
          <w:rFonts w:ascii="Times New Roman" w:hAnsi="Times New Roman"/>
          <w:color w:val="000000"/>
          <w:sz w:val="20"/>
        </w:rPr>
        <w:t xml:space="preserve"> (Guarantee) the guarantee and other obligations of any Guarantor organized under the laws of the Netherlands expressed to be assumed in this </w:t>
      </w:r>
      <w:r>
        <w:rPr>
          <w:rFonts w:ascii="Times New Roman" w:hAnsi="Times New Roman"/>
          <w:color w:val="000000"/>
          <w:sz w:val="20"/>
          <w:u w:val="single"/>
        </w:rPr>
        <w:t>Article X</w:t>
      </w:r>
      <w:r>
        <w:rPr>
          <w:rFonts w:ascii="Times New Roman" w:hAnsi="Times New Roman"/>
          <w:color w:val="000000"/>
          <w:sz w:val="20"/>
        </w:rPr>
        <w:t xml:space="preserve">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w:t>
      </w:r>
      <w:r>
        <w:rPr>
          <w:rFonts w:ascii="Times New Roman" w:hAnsi="Times New Roman"/>
          <w:color w:val="000000"/>
          <w:sz w:val="20"/>
          <w:u w:val="single"/>
        </w:rPr>
        <w:t>the “Prohibition</w:t>
      </w:r>
      <w:r>
        <w:rPr>
          <w:rFonts w:ascii="Times New Roman" w:hAnsi="Times New Roman"/>
          <w:color w:val="000000"/>
          <w:sz w:val="20"/>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10.02</w:t>
      </w:r>
      <w:r>
        <w:rPr>
          <w:rFonts w:ascii="Times New Roman" w:hAnsi="Times New Roman"/>
          <w:color w:val="000000"/>
          <w:sz w:val="18"/>
        </w:rPr>
        <w:t xml:space="preserve">         </w:t>
      </w:r>
      <w:r>
        <w:rPr>
          <w:rFonts w:ascii="Times New Roman" w:hAnsi="Times New Roman"/>
          <w:color w:val="000000"/>
          <w:sz w:val="20"/>
          <w:u w:val="single"/>
        </w:rPr>
        <w:t>Right of Contribution</w:t>
      </w:r>
      <w:r>
        <w:rPr>
          <w:rFonts w:ascii="Times New Roman" w:hAnsi="Times New Roman"/>
          <w:color w:val="000000"/>
          <w:sz w:val="20"/>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hAnsi="Times New Roman"/>
          <w:color w:val="000000"/>
          <w:sz w:val="20"/>
          <w:u w:val="single"/>
        </w:rPr>
        <w:t>Section 10.03</w:t>
      </w:r>
      <w:r>
        <w:rPr>
          <w:rFonts w:ascii="Times New Roman" w:hAnsi="Times New Roman"/>
          <w:color w:val="000000"/>
          <w:sz w:val="20"/>
        </w:rPr>
        <w:t xml:space="preserve">.  The provisions of this </w:t>
      </w:r>
      <w:r>
        <w:rPr>
          <w:rFonts w:ascii="Times New Roman" w:hAnsi="Times New Roman"/>
          <w:color w:val="000000"/>
          <w:sz w:val="20"/>
          <w:u w:val="single"/>
        </w:rPr>
        <w:t>Section 10.02</w:t>
      </w:r>
      <w:r>
        <w:rPr>
          <w:rFonts w:ascii="Times New Roman" w:hAnsi="Times New Roman"/>
          <w:color w:val="000000"/>
          <w:sz w:val="20"/>
        </w:rPr>
        <w:t xml:space="preserve">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10.03</w:t>
      </w:r>
      <w:r>
        <w:rPr>
          <w:rFonts w:ascii="Times New Roman" w:hAnsi="Times New Roman"/>
          <w:color w:val="000000"/>
          <w:sz w:val="18"/>
        </w:rPr>
        <w:t xml:space="preserve">         </w:t>
      </w:r>
      <w:r>
        <w:rPr>
          <w:rFonts w:ascii="Times New Roman" w:hAnsi="Times New Roman"/>
          <w:color w:val="000000"/>
          <w:sz w:val="20"/>
          <w:u w:val="single"/>
        </w:rPr>
        <w:t>No Subrogation</w:t>
      </w:r>
      <w:r>
        <w:rPr>
          <w:rFonts w:ascii="Times New Roman" w:hAnsi="Times New Roman"/>
          <w:color w:val="000000"/>
          <w:sz w:val="20"/>
        </w:rPr>
        <w:t xml:space="preserve">.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w:t>
      </w:r>
      <w:r>
        <w:rPr>
          <w:rFonts w:ascii="Times New Roman" w:hAnsi="Times New Roman"/>
          <w:color w:val="000000"/>
          <w:sz w:val="20"/>
          <w:u w:val="single"/>
        </w:rPr>
        <w:t>Article X</w:t>
      </w:r>
      <w:r>
        <w:rPr>
          <w:rFonts w:ascii="Times New Roman" w:hAnsi="Times New Roman"/>
          <w:color w:val="000000"/>
          <w:sz w:val="20"/>
        </w:rPr>
        <w:t>, until all amounts owing to the Administrative Agent and the other Lender Parties by the Loan Parties on account of the Obligations are paid in full.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10.04</w:t>
      </w:r>
      <w:r>
        <w:rPr>
          <w:rFonts w:ascii="Times New Roman" w:hAnsi="Times New Roman"/>
          <w:color w:val="000000"/>
          <w:sz w:val="18"/>
        </w:rPr>
        <w:t xml:space="preserve">       </w:t>
      </w:r>
      <w:r>
        <w:rPr>
          <w:rFonts w:ascii="Times New Roman" w:hAnsi="Times New Roman"/>
          <w:color w:val="000000"/>
          <w:sz w:val="20"/>
          <w:u w:val="single"/>
        </w:rPr>
        <w:t>Amendments, etc., with Respect to the Obligations</w:t>
      </w:r>
      <w:r>
        <w:rPr>
          <w:rFonts w:ascii="Times New Roman" w:hAnsi="Times New Roman"/>
          <w:color w:val="000000"/>
          <w:sz w:val="20"/>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10.05</w:t>
      </w:r>
      <w:r>
        <w:rPr>
          <w:rFonts w:ascii="Times New Roman" w:hAnsi="Times New Roman"/>
          <w:color w:val="000000"/>
          <w:sz w:val="18"/>
        </w:rPr>
        <w:t xml:space="preserve">        </w:t>
      </w:r>
      <w:r>
        <w:rPr>
          <w:rFonts w:ascii="Times New Roman" w:hAnsi="Times New Roman"/>
          <w:color w:val="000000"/>
          <w:sz w:val="20"/>
          <w:u w:val="single"/>
        </w:rPr>
        <w:t>Guarantee Absolute and Unconditional</w:t>
      </w:r>
      <w:r>
        <w:rPr>
          <w:rFonts w:ascii="Times New Roman" w:hAnsi="Times New Roman"/>
          <w:color w:val="000000"/>
          <w:sz w:val="20"/>
        </w:rPr>
        <w:t xml:space="preserve">.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w:t>
      </w:r>
      <w:r>
        <w:rPr>
          <w:rFonts w:ascii="Times New Roman" w:hAnsi="Times New Roman"/>
          <w:color w:val="000000"/>
          <w:sz w:val="20"/>
          <w:u w:val="single"/>
        </w:rPr>
        <w:t>Article X</w:t>
      </w:r>
      <w:r>
        <w:rPr>
          <w:rFonts w:ascii="Times New Roman" w:hAnsi="Times New Roman"/>
          <w:color w:val="000000"/>
          <w:sz w:val="20"/>
        </w:rPr>
        <w:t xml:space="preserve"> or acceptance of the guarantee contained in this </w:t>
      </w:r>
      <w:r>
        <w:rPr>
          <w:rFonts w:ascii="Times New Roman" w:hAnsi="Times New Roman"/>
          <w:color w:val="000000"/>
          <w:sz w:val="20"/>
          <w:u w:val="single"/>
        </w:rPr>
        <w:t>Article X</w:t>
      </w:r>
      <w:r>
        <w:rPr>
          <w:rFonts w:ascii="Times New Roman" w:hAnsi="Times New Roman"/>
          <w:color w:val="000000"/>
          <w:sz w:val="20"/>
        </w:rPr>
        <w:t xml:space="preserve">; the Obligations, and any of them, shall conclusively be deemed to have been created, contracted or incurred, or renewed, extended, amended or waived, in reliance upon the guarantee contained in this </w:t>
      </w:r>
      <w:r>
        <w:rPr>
          <w:rFonts w:ascii="Times New Roman" w:hAnsi="Times New Roman"/>
          <w:color w:val="000000"/>
          <w:sz w:val="20"/>
          <w:u w:val="single"/>
        </w:rPr>
        <w:t>Article X</w:t>
      </w:r>
      <w:r>
        <w:rPr>
          <w:rFonts w:ascii="Times New Roman" w:hAnsi="Times New Roman"/>
          <w:color w:val="000000"/>
          <w:sz w:val="20"/>
        </w:rPr>
        <w:t xml:space="preserve">; and all dealings between the Borrower and the Guarantors, on the one hand, and the Administrative Agent and the other Lender Parties, on the other hand, likewise shall be conclusively presumed to have been had or consummated in reliance upon the guarantee contained in this </w:t>
      </w:r>
      <w:r>
        <w:rPr>
          <w:rFonts w:ascii="Times New Roman" w:hAnsi="Times New Roman"/>
          <w:color w:val="000000"/>
          <w:sz w:val="20"/>
          <w:u w:val="single"/>
        </w:rPr>
        <w:t>Article X</w:t>
      </w:r>
      <w:r>
        <w:rPr>
          <w:rFonts w:ascii="Times New Roman" w:hAnsi="Times New Roman"/>
          <w:color w:val="000000"/>
          <w:sz w:val="20"/>
        </w:rPr>
        <w:t xml:space="preserve">.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w:t>
      </w:r>
      <w:r>
        <w:rPr>
          <w:rFonts w:ascii="Times New Roman" w:hAnsi="Times New Roman"/>
          <w:color w:val="000000"/>
          <w:sz w:val="20"/>
          <w:u w:val="single"/>
        </w:rPr>
        <w:t>Article X</w:t>
      </w:r>
      <w:r>
        <w:rPr>
          <w:rFonts w:ascii="Times New Roman" w:hAnsi="Times New Roman"/>
          <w:color w:val="000000"/>
          <w:sz w:val="20"/>
        </w:rPr>
        <w:t xml:space="preserve">,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w:t>
      </w:r>
      <w:r>
        <w:rPr>
          <w:rFonts w:ascii="Times New Roman" w:hAnsi="Times New Roman"/>
          <w:color w:val="000000"/>
          <w:sz w:val="20"/>
          <w:u w:val="single"/>
        </w:rPr>
        <w:t>Article X</w:t>
      </w:r>
      <w:r>
        <w:rPr>
          <w:rFonts w:ascii="Times New Roman" w:hAnsi="Times New Roman"/>
          <w:color w:val="000000"/>
          <w:sz w:val="20"/>
        </w:rPr>
        <w:t>,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w:t>
      </w:r>
      <w:r>
        <w:rPr>
          <w:rFonts w:ascii="Times New Roman" w:hAnsi="Times New Roman"/>
          <w:color w:val="000000"/>
          <w:sz w:val="20"/>
          <w:u w:val="single"/>
        </w:rPr>
        <w:t>r</w:t>
      </w:r>
      <w:r>
        <w:rPr>
          <w:rFonts w:ascii="Times New Roman" w:hAnsi="Times New Roman"/>
          <w:color w:val="000000"/>
          <w:sz w:val="20"/>
        </w:rPr>
        <w:t xml:space="preserve"> express, implied or available as a matter of law, of the Administrative Agent or any Lender Party against any Guarantor.  For the purposes hereof “demand” shall include the commencement and continuance of any legal proceedings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10.06</w:t>
      </w:r>
      <w:r>
        <w:rPr>
          <w:rFonts w:ascii="Times New Roman" w:hAnsi="Times New Roman"/>
          <w:color w:val="000000"/>
          <w:sz w:val="18"/>
        </w:rPr>
        <w:t xml:space="preserve">       </w:t>
      </w:r>
      <w:r>
        <w:rPr>
          <w:rFonts w:ascii="Times New Roman" w:hAnsi="Times New Roman"/>
          <w:color w:val="000000"/>
          <w:sz w:val="20"/>
          <w:u w:val="single"/>
        </w:rPr>
        <w:t>Reinstatement</w:t>
      </w:r>
      <w:r>
        <w:rPr>
          <w:rFonts w:ascii="Times New Roman" w:hAnsi="Times New Roman"/>
          <w:color w:val="000000"/>
          <w:sz w:val="20"/>
        </w:rPr>
        <w:t xml:space="preserve">.  Subject to </w:t>
      </w:r>
      <w:r>
        <w:rPr>
          <w:rFonts w:ascii="Times New Roman" w:hAnsi="Times New Roman"/>
          <w:color w:val="000000"/>
          <w:sz w:val="20"/>
          <w:u w:val="single"/>
        </w:rPr>
        <w:t>Section 5.09</w:t>
      </w:r>
      <w:r>
        <w:rPr>
          <w:rFonts w:ascii="Times New Roman" w:hAnsi="Times New Roman"/>
          <w:color w:val="000000"/>
          <w:sz w:val="20"/>
        </w:rPr>
        <w:t xml:space="preserve"> and </w:t>
      </w:r>
      <w:r>
        <w:rPr>
          <w:rFonts w:ascii="Times New Roman" w:hAnsi="Times New Roman"/>
          <w:color w:val="000000"/>
          <w:sz w:val="20"/>
          <w:u w:val="single"/>
        </w:rPr>
        <w:t>Section 10.12</w:t>
      </w:r>
      <w:r>
        <w:rPr>
          <w:rFonts w:ascii="Times New Roman" w:hAnsi="Times New Roman"/>
          <w:color w:val="000000"/>
          <w:sz w:val="20"/>
        </w:rPr>
        <w:t>, this Guarantee Agreement is a continuing and irrevocable guaranty of all Obligations now or hereafter existing and shall remain in full force and effect until all Obligations and any other amounts payable under this Guarantee Agreement are indefeasibly paid in full in cash.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10.07</w:t>
      </w:r>
      <w:r>
        <w:rPr>
          <w:rFonts w:ascii="Times New Roman" w:hAnsi="Times New Roman"/>
          <w:color w:val="000000"/>
          <w:sz w:val="18"/>
        </w:rPr>
        <w:t xml:space="preserve">        </w:t>
      </w:r>
      <w:r>
        <w:rPr>
          <w:rFonts w:ascii="Times New Roman" w:hAnsi="Times New Roman"/>
          <w:color w:val="000000"/>
          <w:sz w:val="20"/>
          <w:u w:val="single"/>
        </w:rPr>
        <w:t>Obligations Independent</w:t>
      </w:r>
      <w:r>
        <w:rPr>
          <w:rFonts w:ascii="Times New Roman" w:hAnsi="Times New Roman"/>
          <w:color w:val="000000"/>
          <w:sz w:val="20"/>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10.08</w:t>
      </w:r>
      <w:r>
        <w:rPr>
          <w:rFonts w:ascii="Times New Roman" w:hAnsi="Times New Roman"/>
          <w:color w:val="000000"/>
          <w:sz w:val="18"/>
        </w:rPr>
        <w:t xml:space="preserve">        </w:t>
      </w:r>
      <w:r>
        <w:rPr>
          <w:rFonts w:ascii="Times New Roman" w:hAnsi="Times New Roman"/>
          <w:color w:val="000000"/>
          <w:sz w:val="20"/>
          <w:u w:val="single"/>
        </w:rPr>
        <w:t>Payments</w:t>
      </w:r>
      <w:r>
        <w:rPr>
          <w:rFonts w:ascii="Times New Roman" w:hAnsi="Times New Roman"/>
          <w:color w:val="000000"/>
          <w:sz w:val="20"/>
        </w:rPr>
        <w:t>.  All payments by each Guarantor under this Guarantee Agreement shall be made in the manner, at the place and in the currency for payment required by this Agreement and the other Loan Documents.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10.09</w:t>
      </w:r>
      <w:r>
        <w:rPr>
          <w:rFonts w:ascii="Times New Roman" w:hAnsi="Times New Roman"/>
          <w:color w:val="000000"/>
          <w:sz w:val="18"/>
        </w:rPr>
        <w:t xml:space="preserve">       </w:t>
      </w:r>
      <w:r>
        <w:rPr>
          <w:rFonts w:ascii="Times New Roman" w:hAnsi="Times New Roman"/>
          <w:color w:val="000000"/>
          <w:sz w:val="20"/>
          <w:u w:val="single"/>
        </w:rPr>
        <w:t>Subordination</w:t>
      </w:r>
      <w:r>
        <w:rPr>
          <w:rFonts w:ascii="Times New Roman" w:hAnsi="Times New Roman"/>
          <w:color w:val="000000"/>
          <w:sz w:val="20"/>
        </w:rPr>
        <w:t>.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provided, however, that the foregoing subordination shall not be given effect until such time as the Lender Parties shall have made a request to the Borrower pursuant to the second sentence of this Section 10.09.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10.10</w:t>
      </w:r>
      <w:r>
        <w:rPr>
          <w:rFonts w:ascii="Times New Roman" w:hAnsi="Times New Roman"/>
          <w:color w:val="000000"/>
          <w:sz w:val="18"/>
        </w:rPr>
        <w:t xml:space="preserve">        </w:t>
      </w:r>
      <w:r>
        <w:rPr>
          <w:rFonts w:ascii="Times New Roman" w:hAnsi="Times New Roman"/>
          <w:color w:val="000000"/>
          <w:sz w:val="20"/>
          <w:u w:val="single"/>
        </w:rPr>
        <w:t>Stay of Acceleration</w:t>
      </w:r>
      <w:r>
        <w:rPr>
          <w:rFonts w:ascii="Times New Roman" w:hAnsi="Times New Roman"/>
          <w:color w:val="000000"/>
          <w:sz w:val="20"/>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10.11</w:t>
      </w:r>
      <w:r>
        <w:rPr>
          <w:rFonts w:ascii="Times New Roman" w:hAnsi="Times New Roman"/>
          <w:color w:val="000000"/>
          <w:sz w:val="18"/>
        </w:rPr>
        <w:t xml:space="preserve">       </w:t>
      </w:r>
      <w:r>
        <w:rPr>
          <w:rFonts w:ascii="Times New Roman" w:hAnsi="Times New Roman"/>
          <w:color w:val="000000"/>
          <w:sz w:val="20"/>
          <w:u w:val="single"/>
        </w:rPr>
        <w:t>Condition of Borrower</w:t>
      </w:r>
      <w:r>
        <w:rPr>
          <w:rFonts w:ascii="Times New Roman" w:hAnsi="Times New Roman"/>
          <w:color w:val="000000"/>
          <w:sz w:val="20"/>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10.12</w:t>
      </w:r>
      <w:r>
        <w:rPr>
          <w:rFonts w:ascii="Times New Roman" w:hAnsi="Times New Roman"/>
          <w:color w:val="000000"/>
          <w:sz w:val="18"/>
        </w:rPr>
        <w:t xml:space="preserve">           </w:t>
      </w:r>
      <w:r>
        <w:rPr>
          <w:rFonts w:ascii="Times New Roman" w:hAnsi="Times New Roman"/>
          <w:color w:val="000000"/>
          <w:sz w:val="20"/>
          <w:u w:val="single"/>
        </w:rPr>
        <w:t>Releases</w:t>
      </w:r>
      <w:r>
        <w:rPr>
          <w:rFonts w:ascii="Times New Roman" w:hAnsi="Times New Roman"/>
          <w:color w:val="000000"/>
          <w:sz w:val="20"/>
        </w:rPr>
        <w:t xml:space="preserve">.  At such time as the Term Loan and the other Obligations (other than contingent indemnification and contingent expense reimbursement obligations) shall have been paid in full,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that is a Subsidiary of the Borrower hereunder shall be released to the extent (and in the manner) expressly set forth in </w:t>
      </w:r>
      <w:r>
        <w:rPr>
          <w:rFonts w:ascii="Times New Roman" w:hAnsi="Times New Roman"/>
          <w:color w:val="000000"/>
          <w:sz w:val="20"/>
          <w:u w:val="single"/>
        </w:rPr>
        <w:t>Section 5.09</w:t>
      </w:r>
      <w:r>
        <w:rPr>
          <w:rFonts w:ascii="Times New Roman" w:hAnsi="Times New Roman"/>
          <w:color w:val="000000"/>
          <w:sz w:val="20"/>
        </w:rPr>
        <w:t xml:space="preserve"> or in the event such Guarantor ceases to be a Subsidiary in a transaction not prohibited by the terms of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XI</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Certain ERISA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SECTION 11.01</w:t>
      </w:r>
      <w:r>
        <w:rPr>
          <w:rFonts w:ascii="Times New Roman" w:hAnsi="Times New Roman"/>
          <w:color w:val="000000"/>
          <w:sz w:val="18"/>
        </w:rPr>
        <w:t xml:space="preserve">            </w:t>
      </w:r>
      <w:r>
        <w:rPr>
          <w:rFonts w:ascii="Times New Roman" w:hAnsi="Times New Roman"/>
          <w:color w:val="000000"/>
          <w:sz w:val="20"/>
          <w:u w:val="single"/>
        </w:rPr>
        <w:t>Certain ERISA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(1) of the following is and will be true: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w:t>
      </w:r>
      <w:r>
        <w:rPr>
          <w:rFonts w:ascii="Times New Roman" w:hAnsi="Times New Roman"/>
          <w:color w:val="000000"/>
          <w:sz w:val="18"/>
        </w:rPr>
        <w:t xml:space="preserve">           </w:t>
      </w:r>
      <w:r>
        <w:rPr>
          <w:rFonts w:ascii="Times New Roman" w:hAnsi="Times New Roman"/>
          <w:color w:val="000000"/>
          <w:sz w:val="20"/>
        </w:rPr>
        <w:t>such Lender is not using “plan assets” (within the meaning of Section 3(42) of ERISA or otherwise) of one (1) or more Benefit Plans with respect to such Lender’s entrance into, participation in, administration of and performance of the Term Loan, the Commitment or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pBdr>
          <w:bottom w:val="single" w:sz="12" w:space="0" w:color="808080"/>
        </w:pBdr>
        <w:bidi w:val="0"/>
        <w:spacing w:before="180" w:after="180"/>
        <w:jc w:val="left"/>
        <w:rPr/>
      </w:pPr>
      <w:r>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w:t>
      </w:r>
      <w:r>
        <w:rPr>
          <w:rFonts w:ascii="Times New Roman" w:hAnsi="Times New Roman"/>
          <w:color w:val="000000"/>
          <w:sz w:val="18"/>
        </w:rPr>
        <w:t xml:space="preserve">         </w:t>
      </w:r>
      <w:r>
        <w:rPr>
          <w:rFonts w:ascii="Times New Roman" w:hAnsi="Times New Roman"/>
          <w:color w:val="000000"/>
          <w:sz w:val="20"/>
        </w:rPr>
        <w:t>the transaction exemption set forth in one (1)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 the Commitment and this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(iii)</w:t>
      </w:r>
      <w:r>
        <w:rPr>
          <w:rFonts w:ascii="Times New Roman" w:hAnsi="Times New Roman"/>
          <w:color w:val="000000"/>
          <w:sz w:val="18"/>
        </w:rPr>
        <w:t xml:space="preserve">         </w:t>
      </w:r>
      <w:r>
        <w:rPr>
          <w:rFonts w:ascii="Times New Roman" w:hAnsi="Times New Roman"/>
          <w:color w:val="000000"/>
          <w:sz w:val="2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 the Commitment and this Agreement, (C) the entrance into, participation in, administration of and performance of the Term Loan, the Commitment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Term Loan, the Commitment and this Agreement,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(iv)</w:t>
      </w:r>
      <w:r>
        <w:rPr>
          <w:rFonts w:ascii="Times New Roman" w:hAnsi="Times New Roman"/>
          <w:color w:val="000000"/>
          <w:sz w:val="18"/>
        </w:rPr>
        <w:t xml:space="preserve">          </w:t>
      </w:r>
      <w:r>
        <w:rPr>
          <w:rFonts w:ascii="Times New Roman" w:hAnsi="Times New Roman"/>
          <w:color w:val="000000"/>
          <w:sz w:val="20"/>
        </w:rPr>
        <w:t>such other representation, warranty and covenant as may be agreed in writing between the Administrative Agent, in its sole discretion, and such Lender.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Term Loan, the Commitment and this Agreement (including in connection with the reservation or exercise of any rights by the Administrative Agent under this Agreement, any Loan Document or any documents related hereto or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parties hereto have caused this Agreement to be duly executed by their respective authorized officers as of the day and year first above written</w:t>
      </w:r>
    </w:p>
    <w:p>
      <w:pPr>
        <w:pStyle w:val="TextBody"/>
        <w:bidi w:val="0"/>
        <w:spacing w:before="0" w:after="0"/>
        <w:jc w:val="left"/>
        <w:rPr>
          <w:rFonts w:ascii="Times New Roman" w:hAnsi="Times New Roman"/>
          <w:sz w:val="24"/>
        </w:rPr>
      </w:pPr>
      <w:r>
        <w:rPr>
          <w:rFonts w:ascii="Times New Roman" w:hAnsi="Times New Roman"/>
          <w:sz w:val="24"/>
        </w:rPr>
      </w:r>
    </w:p>
    <w:p>
      <w:pPr>
        <w:pStyle w:val="Normal"/>
        <w:bidi w:val="0"/>
        <w:spacing w:before="0" w:after="0"/>
        <w:jc w:val="left"/>
        <w:rPr>
          <w:sz w:val="4"/>
          <w:szCs w:val="4"/>
        </w:rPr>
      </w:pPr>
      <w:r>
        <w:rPr>
          <w:sz w:val="4"/>
          <w:szCs w:val="4"/>
        </w:rPr>
      </w:r>
      <w:bookmarkStart w:id="18" w:name="za5a78b4003404e1181502c806aa3fc5e"/>
      <w:bookmarkStart w:id="19" w:name="za5a78b4003404e1181502c806aa3fc5e"/>
      <w:bookmarkEnd w:id="19"/>
    </w:p>
    <w:tbl>
      <w:tblPr>
        <w:tblW w:w="2905" w:type="dxa"/>
        <w:jc w:val="left"/>
        <w:tblInd w:w="0" w:type="dxa"/>
        <w:tblLayout w:type="fixed"/>
        <w:tblCellMar>
          <w:top w:w="0" w:type="dxa"/>
          <w:left w:w="0" w:type="dxa"/>
          <w:bottom w:w="0" w:type="dxa"/>
          <w:right w:w="0" w:type="dxa"/>
        </w:tblCellMar>
      </w:tblPr>
      <w:tblGrid>
        <w:gridCol w:w="75"/>
        <w:gridCol w:w="320"/>
        <w:gridCol w:w="2510"/>
      </w:tblGrid>
      <w:tr>
        <w:trPr/>
        <w:tc>
          <w:tcPr>
            <w:tcW w:w="7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283"/>
              <w:jc w:val="left"/>
              <w:rPr/>
            </w:pPr>
            <w:r>
              <w:rPr>
                <w:u w:val="single"/>
              </w:rPr>
              <w:t>Borrower</w:t>
            </w:r>
            <w:r>
              <w:rPr/>
              <w:t>:</w:t>
            </w:r>
          </w:p>
        </w:tc>
      </w:tr>
      <w:tr>
        <w:trPr/>
        <w:tc>
          <w:tcPr>
            <w:tcW w:w="7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283"/>
              <w:jc w:val="left"/>
              <w:rPr/>
            </w:pPr>
            <w:r>
              <w:rPr/>
            </w:r>
          </w:p>
        </w:tc>
      </w:tr>
      <w:tr>
        <w:trPr/>
        <w:tc>
          <w:tcPr>
            <w:tcW w:w="7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VIATRIS INC., </w:t>
            </w:r>
            <w:r>
              <w:rPr>
                <w:rFonts w:ascii="Times New Roman" w:hAnsi="Times New Roman"/>
                <w:sz w:val="20"/>
              </w:rPr>
              <w:t>as the Borrower</w:t>
            </w:r>
          </w:p>
        </w:tc>
      </w:tr>
      <w:tr>
        <w:trPr/>
        <w:tc>
          <w:tcPr>
            <w:tcW w:w="7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51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John Miraglia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John Miraglia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Head of Global Treasury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Amended and Restated Term Loan Credit Agreement</w:t>
      </w:r>
      <w:r>
        <w:rPr>
          <w:rFonts w:ascii="Times New Roman" w:hAnsi="Times New Roman"/>
          <w:color w:val="000000"/>
          <w:sz w:val="20"/>
        </w:rPr>
        <w:t>]</w:t>
      </w:r>
    </w:p>
    <w:p>
      <w:pPr>
        <w:pStyle w:val="TextBody"/>
        <w:bidi w:val="0"/>
        <w:spacing w:before="0" w:after="0"/>
        <w:jc w:val="center"/>
        <w:rPr>
          <w:rFonts w:ascii="Times New Roman" w:hAnsi="Times New Roman"/>
        </w:rPr>
      </w:pPr>
      <w:r>
        <w:rPr>
          <w:rFonts w:ascii="Times New Roman" w:hAnsi="Times New Roman"/>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20" w:name="z846d9d30ab614c399cb52ce5a1d0835c"/>
      <w:bookmarkStart w:id="21" w:name="z846d9d30ab614c399cb52ce5a1d0835c"/>
      <w:bookmarkEnd w:id="21"/>
    </w:p>
    <w:tbl>
      <w:tblPr>
        <w:tblW w:w="4083" w:type="dxa"/>
        <w:jc w:val="left"/>
        <w:tblInd w:w="0" w:type="dxa"/>
        <w:tblLayout w:type="fixed"/>
        <w:tblCellMar>
          <w:top w:w="0" w:type="dxa"/>
          <w:left w:w="0" w:type="dxa"/>
          <w:bottom w:w="0" w:type="dxa"/>
          <w:right w:w="0" w:type="dxa"/>
        </w:tblCellMar>
      </w:tblPr>
      <w:tblGrid>
        <w:gridCol w:w="60"/>
        <w:gridCol w:w="573"/>
        <w:gridCol w:w="3343"/>
        <w:gridCol w:w="107"/>
      </w:tblGrid>
      <w:tr>
        <w:trPr/>
        <w:tc>
          <w:tcPr>
            <w:tcW w:w="60"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Guarantors</w:t>
            </w:r>
            <w:r>
              <w:rPr>
                <w:rFonts w:ascii="Times New Roman" w:hAnsi="Times New Roman"/>
                <w:sz w:val="20"/>
              </w:rPr>
              <w:t>:</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0"/>
              <w:jc w:val="both"/>
              <w:rPr>
                <w:rFonts w:ascii="Times New Roman" w:hAnsi="Times New Roman"/>
                <w:sz w:val="24"/>
              </w:rPr>
            </w:pPr>
            <w:r>
              <w:rPr>
                <w:rFonts w:ascii="Times New Roman" w:hAnsi="Times New Roman"/>
                <w:b/>
                <w:sz w:val="20"/>
              </w:rPr>
              <w:t>UTAH ACQUISITION SUB INC.</w:t>
            </w:r>
            <w:r>
              <w:rPr>
                <w:rFonts w:ascii="Times New Roman" w:hAnsi="Times New Roman"/>
                <w:sz w:val="20"/>
              </w:rPr>
              <w:t>, as a Guarantor</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3343"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Michael Rainerman</w:t>
            </w:r>
          </w:p>
        </w:tc>
        <w:tc>
          <w:tcPr>
            <w:tcW w:w="10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Michael Rainerman</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 Director, President and Secretary</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0"/>
              <w:jc w:val="both"/>
              <w:rPr>
                <w:rFonts w:ascii="Times New Roman" w:hAnsi="Times New Roman"/>
                <w:sz w:val="24"/>
              </w:rPr>
            </w:pPr>
            <w:r>
              <w:rPr>
                <w:rFonts w:ascii="Times New Roman" w:hAnsi="Times New Roman"/>
                <w:b/>
                <w:sz w:val="20"/>
              </w:rPr>
              <w:t>MYLAN INC.</w:t>
            </w:r>
            <w:r>
              <w:rPr>
                <w:rFonts w:ascii="Times New Roman" w:hAnsi="Times New Roman"/>
                <w:sz w:val="20"/>
              </w:rPr>
              <w:t>, as a Guarantor</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3343"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John Miraglia</w:t>
            </w:r>
          </w:p>
        </w:tc>
        <w:tc>
          <w:tcPr>
            <w:tcW w:w="10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John Miraglia</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 Director and Treasurer</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23" w:type="dxa"/>
            <w:gridSpan w:val="3"/>
            <w:tcBorders/>
            <w:vAlign w:val="center"/>
          </w:tcPr>
          <w:p>
            <w:pPr>
              <w:pStyle w:val="TableContents"/>
              <w:bidi w:val="0"/>
              <w:spacing w:before="0" w:after="0"/>
              <w:jc w:val="both"/>
              <w:rPr>
                <w:rFonts w:ascii="Times New Roman" w:hAnsi="Times New Roman"/>
                <w:sz w:val="24"/>
              </w:rPr>
            </w:pPr>
            <w:r>
              <w:rPr>
                <w:rFonts w:ascii="Times New Roman" w:hAnsi="Times New Roman"/>
                <w:b/>
                <w:sz w:val="20"/>
              </w:rPr>
              <w:t>MYLAN II B.V.</w:t>
            </w:r>
            <w:r>
              <w:rPr>
                <w:rFonts w:ascii="Times New Roman" w:hAnsi="Times New Roman"/>
                <w:sz w:val="20"/>
              </w:rPr>
              <w:t>, as a Guarantor</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3343"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John Miraglia</w:t>
            </w:r>
          </w:p>
        </w:tc>
        <w:tc>
          <w:tcPr>
            <w:tcW w:w="10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John Miraglia</w:t>
            </w:r>
          </w:p>
        </w:tc>
      </w:tr>
      <w:tr>
        <w:trPr/>
        <w:tc>
          <w:tcPr>
            <w:tcW w:w="6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450"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 Director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18"/>
        </w:rPr>
      </w:pPr>
      <w:r>
        <w:rPr>
          <w:rFonts w:ascii="Times New Roman" w:hAnsi="Times New Roman"/>
          <w:color w:val="000000"/>
          <w:sz w:val="18"/>
        </w:rPr>
        <w:t>[</w:t>
      </w:r>
      <w:r>
        <w:rPr>
          <w:rFonts w:ascii="Times New Roman" w:hAnsi="Times New Roman"/>
          <w:i/>
          <w:color w:val="000000"/>
          <w:sz w:val="18"/>
        </w:rPr>
        <w:t>Signature Page to Amended and Restated Term Loan Credit Agreement</w:t>
      </w:r>
      <w:r>
        <w:rPr>
          <w:rFonts w:ascii="Times New Roman" w:hAnsi="Times New Roman"/>
          <w:color w:val="000000"/>
          <w:sz w:val="18"/>
        </w:rPr>
        <w: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22" w:name="z8d5f19f7127d483da47d2a4f2d924c7a"/>
      <w:bookmarkStart w:id="23" w:name="z8d5f19f7127d483da47d2a4f2d924c7a"/>
      <w:bookmarkEnd w:id="23"/>
    </w:p>
    <w:tbl>
      <w:tblPr>
        <w:tblW w:w="5059" w:type="dxa"/>
        <w:jc w:val="left"/>
        <w:tblInd w:w="0" w:type="dxa"/>
        <w:tblLayout w:type="fixed"/>
        <w:tblCellMar>
          <w:top w:w="0" w:type="dxa"/>
          <w:left w:w="0" w:type="dxa"/>
          <w:bottom w:w="0" w:type="dxa"/>
          <w:right w:w="0" w:type="dxa"/>
        </w:tblCellMar>
      </w:tblPr>
      <w:tblGrid>
        <w:gridCol w:w="60"/>
        <w:gridCol w:w="672"/>
        <w:gridCol w:w="4327"/>
      </w:tblGrid>
      <w:tr>
        <w:trPr/>
        <w:tc>
          <w:tcPr>
            <w:tcW w:w="60"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MIZUHO BANK, LTD.</w:t>
            </w:r>
            <w:r>
              <w:rPr>
                <w:rFonts w:ascii="Times New Roman" w:hAnsi="Times New Roman"/>
                <w:sz w:val="20"/>
              </w:rPr>
              <w:t>, as Administrative Agent and Lender</w:t>
            </w:r>
          </w:p>
        </w:tc>
      </w:tr>
      <w:tr>
        <w:trPr/>
        <w:tc>
          <w:tcPr>
            <w:tcW w:w="60"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432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Tracy Rahn</w:t>
            </w:r>
          </w:p>
        </w:tc>
      </w:tr>
      <w:tr>
        <w:trPr/>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Tracy Rahn</w:t>
            </w:r>
          </w:p>
        </w:tc>
      </w:tr>
      <w:tr>
        <w:trPr/>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18"/>
        </w:rPr>
      </w:pPr>
      <w:r>
        <w:rPr>
          <w:rFonts w:ascii="Times New Roman" w:hAnsi="Times New Roman"/>
          <w:color w:val="000000"/>
          <w:sz w:val="18"/>
        </w:rPr>
        <w:t>[</w:t>
      </w:r>
      <w:r>
        <w:rPr>
          <w:rFonts w:ascii="Times New Roman" w:hAnsi="Times New Roman"/>
          <w:i/>
          <w:color w:val="000000"/>
          <w:sz w:val="18"/>
        </w:rPr>
        <w:t>Signature Page to Amended and Restated Term Loan Credit Agreement</w:t>
      </w:r>
      <w:r>
        <w:rPr>
          <w:rFonts w:ascii="Times New Roman" w:hAnsi="Times New Roman"/>
          <w:color w:val="000000"/>
          <w:sz w:val="18"/>
        </w:rPr>
        <w:t>]</w:t>
      </w:r>
    </w:p>
    <w:p>
      <w:pPr>
        <w:pStyle w:val="TextBody"/>
        <w:bidi w:val="0"/>
        <w:spacing w:before="0" w:after="0"/>
        <w:jc w:val="left"/>
        <w:rPr/>
      </w:pPr>
      <w:r>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24" w:name="z88a3a4d17f01410d93b2fe666e90eb6e"/>
      <w:bookmarkStart w:id="25" w:name="z88a3a4d17f01410d93b2fe666e90eb6e"/>
      <w:bookmarkEnd w:id="25"/>
    </w:p>
    <w:tbl>
      <w:tblPr>
        <w:tblW w:w="2839" w:type="dxa"/>
        <w:jc w:val="left"/>
        <w:tblInd w:w="0" w:type="dxa"/>
        <w:tblLayout w:type="fixed"/>
        <w:tblCellMar>
          <w:top w:w="0" w:type="dxa"/>
          <w:left w:w="0" w:type="dxa"/>
          <w:bottom w:w="0" w:type="dxa"/>
          <w:right w:w="0" w:type="dxa"/>
        </w:tblCellMar>
      </w:tblPr>
      <w:tblGrid>
        <w:gridCol w:w="75"/>
        <w:gridCol w:w="339"/>
        <w:gridCol w:w="2425"/>
      </w:tblGrid>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MUFG BANK, LTD.</w:t>
            </w:r>
            <w:r>
              <w:rPr>
                <w:rFonts w:ascii="Times New Roman" w:hAnsi="Times New Roman"/>
                <w:sz w:val="20"/>
              </w:rPr>
              <w:t>, as a Lender</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242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Andrew Moore</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2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Andrew Moore</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2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18"/>
        </w:rPr>
      </w:pPr>
      <w:r>
        <w:rPr>
          <w:rFonts w:ascii="Times New Roman" w:hAnsi="Times New Roman"/>
          <w:color w:val="000000"/>
          <w:sz w:val="18"/>
        </w:rPr>
        <w:t>[</w:t>
      </w:r>
      <w:r>
        <w:rPr>
          <w:rFonts w:ascii="Times New Roman" w:hAnsi="Times New Roman"/>
          <w:i/>
          <w:color w:val="000000"/>
          <w:sz w:val="18"/>
        </w:rPr>
        <w:t>Signature Page to Amended and Restated Term Loan Credit Agreement</w:t>
      </w:r>
      <w:r>
        <w:rPr>
          <w:rFonts w:ascii="Times New Roman" w:hAnsi="Times New Roman"/>
          <w:color w:val="000000"/>
          <w:sz w:val="18"/>
        </w:rPr>
        <w:t>]</w:t>
      </w:r>
    </w:p>
    <w:p>
      <w:pPr>
        <w:pStyle w:val="TextBody"/>
        <w:bidi w:val="0"/>
        <w:spacing w:before="0" w:after="0"/>
        <w:jc w:val="left"/>
        <w:rPr/>
      </w:pPr>
      <w:r>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26" w:name="z5ffbc5a673464c328452fa6e36cf8a19"/>
      <w:bookmarkStart w:id="27" w:name="z5ffbc5a673464c328452fa6e36cf8a19"/>
      <w:bookmarkEnd w:id="27"/>
    </w:p>
    <w:tbl>
      <w:tblPr>
        <w:tblW w:w="5434" w:type="dxa"/>
        <w:jc w:val="left"/>
        <w:tblInd w:w="0" w:type="dxa"/>
        <w:tblLayout w:type="fixed"/>
        <w:tblCellMar>
          <w:top w:w="0" w:type="dxa"/>
          <w:left w:w="0" w:type="dxa"/>
          <w:bottom w:w="0" w:type="dxa"/>
          <w:right w:w="0" w:type="dxa"/>
        </w:tblCellMar>
      </w:tblPr>
      <w:tblGrid>
        <w:gridCol w:w="75"/>
        <w:gridCol w:w="888"/>
        <w:gridCol w:w="4471"/>
      </w:tblGrid>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SUMITOMO MITSUI BANKING CORPORATION</w:t>
            </w:r>
            <w:r>
              <w:rPr>
                <w:rFonts w:ascii="Times New Roman" w:hAnsi="Times New Roman"/>
                <w:sz w:val="20"/>
              </w:rPr>
              <w:t>, as a Lender</w:t>
            </w:r>
          </w:p>
        </w:tc>
      </w:tr>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4471"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Cindy Hwee</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Cindy Hwee</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Amended and Restated Term Loan Credit Agreement</w:t>
      </w:r>
      <w:r>
        <w:rPr>
          <w:rFonts w:ascii="Times New Roman" w:hAnsi="Times New Roman"/>
          <w:color w:val="000000"/>
          <w:sz w:val="20"/>
        </w:rPr>
        <w:t xml:space="preserve">]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58647</Words>
  <Characters>308842</Characters>
  <CharactersWithSpaces>370009</CharactersWithSpaces>
  <Paragraphs>1478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