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-605790</wp:posOffset>
            </wp:positionV>
            <wp:extent cx="8255" cy="6064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-614045</wp:posOffset>
            </wp:positionV>
            <wp:extent cx="825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680"/>
                    </a:xfrm>
                    <a:prstGeom prst="rect">
                      <a:avLst/>
                    </a:prstGeom>
                    <a:noFill/>
                  </pic:spPr>
                </pic:pic>
              </a:graphicData>
            </a:graphic>
          </wp:anchor>
        </w:drawing>
        <w:drawing>
          <wp:anchor simplePos="0" relativeHeight="251657728" behindDoc="1" locked="0" layoutInCell="0" allowOverlap="1">
            <wp:simplePos x="0" y="0"/>
            <wp:positionH relativeFrom="column">
              <wp:posOffset>4024630</wp:posOffset>
            </wp:positionH>
            <wp:positionV relativeFrom="paragraph">
              <wp:posOffset>-589915</wp:posOffset>
            </wp:positionV>
            <wp:extent cx="1262380" cy="565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2380" cy="5657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36195</wp:posOffset>
            </wp:positionV>
            <wp:extent cx="6967855" cy="16148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61480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Taddese Menassie</w:t>
        </w:r>
      </w:hyperlink>
    </w:p>
    <w:p>
      <w:pPr>
        <w:spacing w:after="0" w:line="28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Viatris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03/02/2021</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197" w:type="dxa"/>
        <w:tblCellMar>
          <w:top w:w="0" w:type="dxa"/>
          <w:left w:w="0" w:type="dxa"/>
          <w:bottom w:w="0" w:type="dxa"/>
          <w:right w:w="0" w:type="dxa"/>
        </w:tblCellMar>
      </w:tblPr>
      <w:tr>
        <w:trPr>
          <w:trHeight w:val="173"/>
        </w:trPr>
        <w:tc>
          <w:tcPr>
            <w:tcW w:w="220" w:type="dxa"/>
            <w:vAlign w:val="bottom"/>
          </w:tcPr>
          <w:p>
            <w:pPr>
              <w:spacing w:after="0"/>
              <w:rPr>
                <w:sz w:val="15"/>
                <w:szCs w:val="15"/>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57"/>
        <w:spacing w:after="0"/>
        <w:rPr>
          <w:sz w:val="20"/>
          <w:szCs w:val="20"/>
          <w:color w:val="auto"/>
        </w:rPr>
      </w:pPr>
      <w:r>
        <w:rPr>
          <w:rFonts w:ascii="Times New Roman" w:cs="Times New Roman" w:eastAsia="Times New Roman" w:hAnsi="Times New Roman"/>
          <w:sz w:val="17"/>
          <w:szCs w:val="17"/>
          <w:color w:val="0000FF"/>
        </w:rPr>
        <w:t>See Remarks</w:t>
      </w:r>
    </w:p>
    <w:p>
      <w:pPr>
        <w:spacing w:after="0" w:line="304"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55" w:lineRule="exact"/>
        <w:rPr>
          <w:sz w:val="24"/>
          <w:szCs w:val="24"/>
          <w:color w:val="auto"/>
        </w:rPr>
      </w:pPr>
    </w:p>
    <w:tbl>
      <w:tblPr>
        <w:tblLayout w:type="fixed"/>
        <w:tblInd w:w="80" w:type="dxa"/>
        <w:tblCellMar>
          <w:top w:w="0" w:type="dxa"/>
          <w:left w:w="0" w:type="dxa"/>
          <w:bottom w:w="0" w:type="dxa"/>
          <w:right w:w="0" w:type="dxa"/>
        </w:tblCellMar>
      </w:tblPr>
      <w:tr>
        <w:trPr>
          <w:trHeight w:val="173"/>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29"/>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15317</w:t>
            </w:r>
          </w:p>
        </w:tc>
      </w:tr>
      <w:tr>
        <w:trPr>
          <w:trHeight w:val="149"/>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35"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151130</wp:posOffset>
            </wp:positionV>
            <wp:extent cx="6967855" cy="8769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855" cy="876935"/>
                    </a:xfrm>
                    <a:prstGeom prst="rect">
                      <a:avLst/>
                    </a:prstGeom>
                    <a:noFill/>
                  </pic:spPr>
                </pic:pic>
              </a:graphicData>
            </a:graphic>
          </wp:anchor>
        </w:drawing>
      </w:r>
    </w:p>
    <w:p>
      <w:pPr>
        <w:spacing w:after="0" w:line="295"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00" w:type="dxa"/>
            <w:vAlign w:val="bottom"/>
          </w:tcPr>
          <w:p>
            <w:pPr>
              <w:ind w:left="780"/>
              <w:spacing w:after="0" w:line="124"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4"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4"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4"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2"/>
                <w:szCs w:val="2"/>
                <w:color w:val="auto"/>
              </w:rPr>
            </w:pPr>
          </w:p>
        </w:tc>
        <w:tc>
          <w:tcPr>
            <w:tcW w:w="112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033895" cy="20085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895" cy="2008505"/>
                    </a:xfrm>
                    <a:prstGeom prst="rect">
                      <a:avLst/>
                    </a:prstGeom>
                    <a:noFill/>
                  </pic:spPr>
                </pic:pic>
              </a:graphicData>
            </a:graphic>
          </wp:anchor>
        </w:drawing>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3"/>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21,414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6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1080" w:type="dxa"/>
            <w:vAlign w:val="bottom"/>
          </w:tcPr>
          <w:p>
            <w:pPr>
              <w:jc w:val="right"/>
              <w:ind w:right="180"/>
              <w:spacing w:after="0" w:line="129" w:lineRule="exact"/>
              <w:rPr>
                <w:sz w:val="20"/>
                <w:szCs w:val="20"/>
                <w:color w:val="auto"/>
              </w:rPr>
            </w:pPr>
            <w:r>
              <w:rPr>
                <w:rFonts w:ascii="Times New Roman" w:cs="Times New Roman" w:eastAsia="Times New Roman" w:hAnsi="Times New Roman"/>
                <w:sz w:val="13"/>
                <w:szCs w:val="13"/>
                <w:color w:val="0000FF"/>
              </w:rPr>
              <w:t>03/02/2021</w:t>
            </w:r>
          </w:p>
        </w:tc>
        <w:tc>
          <w:tcPr>
            <w:tcW w:w="1100" w:type="dxa"/>
            <w:vAlign w:val="bottom"/>
          </w:tcPr>
          <w:p>
            <w:pPr>
              <w:spacing w:after="0"/>
              <w:rPr>
                <w:sz w:val="11"/>
                <w:szCs w:val="11"/>
                <w:color w:val="auto"/>
              </w:rPr>
            </w:pPr>
          </w:p>
        </w:tc>
        <w:tc>
          <w:tcPr>
            <w:tcW w:w="80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21,414</w:t>
            </w:r>
          </w:p>
        </w:tc>
        <w:tc>
          <w:tcPr>
            <w:tcW w:w="3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70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0.00</w:t>
            </w:r>
          </w:p>
        </w:tc>
        <w:tc>
          <w:tcPr>
            <w:tcW w:w="940" w:type="dxa"/>
            <w:vAlign w:val="bottom"/>
          </w:tcPr>
          <w:p>
            <w:pPr>
              <w:ind w:left="300"/>
              <w:spacing w:after="0" w:line="129" w:lineRule="exact"/>
              <w:rPr>
                <w:sz w:val="20"/>
                <w:szCs w:val="20"/>
                <w:color w:val="auto"/>
              </w:rPr>
            </w:pPr>
            <w:r>
              <w:rPr>
                <w:rFonts w:ascii="Times New Roman" w:cs="Times New Roman" w:eastAsia="Times New Roman" w:hAnsi="Times New Roman"/>
                <w:sz w:val="13"/>
                <w:szCs w:val="13"/>
                <w:color w:val="0000FF"/>
              </w:rPr>
              <w:t>21,414</w:t>
            </w:r>
          </w:p>
        </w:tc>
        <w:tc>
          <w:tcPr>
            <w:tcW w:w="72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00" w:type="dxa"/>
            <w:vAlign w:val="bottom"/>
          </w:tcPr>
          <w:p>
            <w:pPr>
              <w:ind w:left="18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Each restricted stock unit (RSU) represents the right to receive one share of common stock of Viatris Inc. The RSUs vest in three equal annual installments beginning on March 2, 2022.</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President, Emerging Markets</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Kevin Macikowski, by</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03/04/2021</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power of attorney</w:t>
            </w:r>
          </w:p>
        </w:tc>
        <w:tc>
          <w:tcPr>
            <w:tcW w:w="100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200" w:type="dxa"/>
            <w:vAlign w:val="bottom"/>
            <w:tcBorders>
              <w:bottom w:val="single" w:sz="8" w:color="auto"/>
            </w:tcBorders>
            <w:vMerge w:val="continue"/>
          </w:tcPr>
          <w:p>
            <w:pPr>
              <w:spacing w:after="0"/>
              <w:rPr>
                <w:sz w:val="7"/>
                <w:szCs w:val="7"/>
                <w:color w:val="auto"/>
              </w:rPr>
            </w:pPr>
          </w:p>
        </w:tc>
        <w:tc>
          <w:tcPr>
            <w:tcW w:w="100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48805"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2021-03-04T17:36:59Z</dcterms:created>
  <dcterms:modified xsi:type="dcterms:W3CDTF">2021-03-04T17:36:59Z</dcterms:modified>
</cp:coreProperties>
</file>