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Viatris,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92556V106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92556V106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DAVIS SELECTED ADVISERS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COLORADO</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60,473,941.00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2,099,621.00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62,573,562.00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62,573,562.00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Viatris,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1000 MYLAN BOULEVARD, CANONSBURG, PENNSYLVANIA, 15317.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Davis Selected Advisers,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2949 East Elvira Road, Suite 101 Tucson, Arizona 85756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92556V106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62573562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4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60473941</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2099621</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62573562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478"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DAVIS SELECTED ADVISERS</w:t>
      </w:r>
    </w:p>
    <w:p>
      <w:pPr>
        <w:spacing w:after="0" w:line="152" w:lineRule="exact"/>
        <w:rPr>
          <w:sz w:val="20"/>
          <w:szCs w:val="20"/>
          <w:color w:val="auto"/>
        </w:rPr>
      </w:pPr>
    </w:p>
    <w:p>
      <w:pPr>
        <w:ind w:left="4900"/>
        <w:spacing w:after="0"/>
        <w:tabs>
          <w:tab w:leader="none" w:pos="5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Michaela McLoughry</w:t>
      </w:r>
    </w:p>
    <w:p>
      <w:pPr>
        <w:spacing w:after="0" w:line="4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Name/Title: Vice President, Chief Compliance Officer</w:t>
      </w:r>
    </w:p>
    <w:p>
      <w:pPr>
        <w:spacing w:after="0" w:line="44" w:lineRule="exact"/>
        <w:rPr>
          <w:sz w:val="20"/>
          <w:szCs w:val="20"/>
          <w:color w:val="auto"/>
        </w:rPr>
      </w:pPr>
    </w:p>
    <w:p>
      <w:pPr>
        <w:ind w:left="4900"/>
        <w:spacing w:after="0"/>
        <w:tabs>
          <w:tab w:leader="none" w:pos="59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01/22/2025</w:t>
      </w:r>
    </w:p>
    <w:sectPr>
      <w:pgSz w:w="11900" w:h="16838" w:orient="portrait"/>
      <w:cols w:equalWidth="0" w:num="1">
        <w:col w:w="11140"/>
      </w:cols>
      <w:pgMar w:left="360" w:top="111" w:right="399" w:bottom="47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2025-01-24T14:46:13Z</dcterms:created>
  <dcterms:modified xsi:type="dcterms:W3CDTF">2025-01-24T14:46:13Z</dcterms:modified>
</cp:coreProperties>
</file>