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7065" cy="5264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52641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Taddese Menassie</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Viatris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VTRS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02/28/2022</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6"/>
          <w:szCs w:val="16"/>
          <w:color w:val="0000FF"/>
        </w:rPr>
        <w:t>See Remarks</w:t>
      </w:r>
    </w:p>
    <w:p>
      <w:pPr>
        <w:spacing w:after="0" w:line="3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6"/>
                <w:szCs w:val="16"/>
                <w:color w:val="0000FF"/>
              </w:rPr>
              <w:t>CANONSBURG PA</w:t>
            </w:r>
          </w:p>
        </w:tc>
        <w:tc>
          <w:tcPr>
            <w:tcW w:w="1600" w:type="dxa"/>
            <w:vAlign w:val="bottom"/>
          </w:tcPr>
          <w:p>
            <w:pPr>
              <w:ind w:left="420"/>
              <w:spacing w:after="0"/>
              <w:rPr>
                <w:sz w:val="20"/>
                <w:szCs w:val="20"/>
                <w:color w:val="auto"/>
              </w:rPr>
            </w:pPr>
            <w:r>
              <w:rPr>
                <w:rFonts w:ascii="Arial" w:cs="Arial" w:eastAsia="Arial" w:hAnsi="Arial"/>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line="123"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5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jc w:val="center"/>
              <w:ind w:left="732"/>
              <w:spacing w:after="0"/>
              <w:rPr>
                <w:sz w:val="20"/>
                <w:szCs w:val="20"/>
                <w:color w:val="auto"/>
              </w:rPr>
            </w:pPr>
            <w:r>
              <w:rPr>
                <w:rFonts w:ascii="Arial" w:cs="Arial" w:eastAsia="Arial" w:hAnsi="Arial"/>
                <w:sz w:val="16"/>
                <w:szCs w:val="16"/>
                <w:color w:val="0000FF"/>
                <w:w w:val="92"/>
              </w:rPr>
              <w:t>02/28/2022</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00FF"/>
              </w:rPr>
              <w:t>6,752</w:t>
            </w:r>
          </w:p>
        </w:tc>
        <w:tc>
          <w:tcPr>
            <w:tcW w:w="80" w:type="dxa"/>
            <w:vAlign w:val="bottom"/>
          </w:tcPr>
          <w:p>
            <w:pPr>
              <w:spacing w:after="0"/>
              <w:rPr>
                <w:sz w:val="21"/>
                <w:szCs w:val="21"/>
                <w:color w:val="auto"/>
              </w:rPr>
            </w:pPr>
          </w:p>
        </w:tc>
        <w:tc>
          <w:tcPr>
            <w:tcW w:w="520" w:type="dxa"/>
            <w:vAlign w:val="bottom"/>
          </w:tcPr>
          <w:p>
            <w:pPr>
              <w:ind w:left="340"/>
              <w:spacing w:after="0"/>
              <w:rPr>
                <w:sz w:val="20"/>
                <w:szCs w:val="20"/>
                <w:color w:val="auto"/>
              </w:rPr>
            </w:pPr>
            <w:r>
              <w:rPr>
                <w:rFonts w:ascii="Arial" w:cs="Arial" w:eastAsia="Arial" w:hAnsi="Arial"/>
                <w:sz w:val="16"/>
                <w:szCs w:val="16"/>
                <w:color w:val="0000FF"/>
              </w:rPr>
              <w:t>A</w:t>
            </w:r>
          </w:p>
        </w:tc>
        <w:tc>
          <w:tcPr>
            <w:tcW w:w="680" w:type="dxa"/>
            <w:vAlign w:val="bottom"/>
          </w:tcPr>
          <w:p>
            <w:pPr>
              <w:jc w:val="center"/>
              <w:ind w:left="14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300" w:type="dxa"/>
            <w:vAlign w:val="bottom"/>
            <w:gridSpan w:val="3"/>
          </w:tcPr>
          <w:p>
            <w:pPr>
              <w:jc w:val="right"/>
              <w:ind w:right="402"/>
              <w:spacing w:after="0"/>
              <w:rPr>
                <w:sz w:val="20"/>
                <w:szCs w:val="20"/>
                <w:color w:val="auto"/>
              </w:rPr>
            </w:pPr>
            <w:r>
              <w:rPr>
                <w:rFonts w:ascii="Arial" w:cs="Arial" w:eastAsia="Arial" w:hAnsi="Arial"/>
                <w:sz w:val="16"/>
                <w:szCs w:val="16"/>
                <w:color w:val="0000FF"/>
              </w:rPr>
              <w:t>7,659</w:t>
            </w:r>
          </w:p>
        </w:tc>
        <w:tc>
          <w:tcPr>
            <w:tcW w:w="28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2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32"/>
              <w:spacing w:after="0"/>
              <w:rPr>
                <w:sz w:val="20"/>
                <w:szCs w:val="20"/>
                <w:color w:val="auto"/>
              </w:rPr>
            </w:pPr>
            <w:r>
              <w:rPr>
                <w:rFonts w:ascii="Arial" w:cs="Arial" w:eastAsia="Arial" w:hAnsi="Arial"/>
                <w:sz w:val="16"/>
                <w:szCs w:val="16"/>
                <w:color w:val="0000FF"/>
                <w:w w:val="92"/>
              </w:rPr>
              <w:t>02/28/2022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0000FF"/>
                <w:w w:val="99"/>
              </w:rPr>
              <w:t>3,218</w:t>
            </w:r>
            <w:r>
              <w:rPr>
                <w:rFonts w:ascii="Arial" w:cs="Arial" w:eastAsia="Arial" w:hAnsi="Arial"/>
                <w:sz w:val="20"/>
                <w:szCs w:val="20"/>
                <w:color w:val="008000"/>
                <w:w w:val="99"/>
                <w:vertAlign w:val="superscript"/>
              </w:rPr>
              <w:t>(1)</w:t>
            </w: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48"/>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11.01</w:t>
            </w:r>
          </w:p>
        </w:tc>
        <w:tc>
          <w:tcPr>
            <w:tcW w:w="1300" w:type="dxa"/>
            <w:vAlign w:val="bottom"/>
            <w:tcBorders>
              <w:bottom w:val="single" w:sz="8" w:color="2C2C2C"/>
            </w:tcBorders>
            <w:gridSpan w:val="3"/>
          </w:tcPr>
          <w:p>
            <w:pPr>
              <w:jc w:val="right"/>
              <w:ind w:right="402"/>
              <w:spacing w:after="0"/>
              <w:rPr>
                <w:sz w:val="20"/>
                <w:szCs w:val="20"/>
                <w:color w:val="auto"/>
              </w:rPr>
            </w:pPr>
            <w:r>
              <w:rPr>
                <w:rFonts w:ascii="Arial" w:cs="Arial" w:eastAsia="Arial" w:hAnsi="Arial"/>
                <w:sz w:val="16"/>
                <w:szCs w:val="16"/>
                <w:color w:val="0000FF"/>
              </w:rPr>
              <w:t>4,441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32"/>
              <w:spacing w:after="0"/>
              <w:rPr>
                <w:sz w:val="20"/>
                <w:szCs w:val="20"/>
                <w:color w:val="auto"/>
              </w:rPr>
            </w:pPr>
            <w:r>
              <w:rPr>
                <w:rFonts w:ascii="Arial" w:cs="Arial" w:eastAsia="Arial" w:hAnsi="Arial"/>
                <w:sz w:val="16"/>
                <w:szCs w:val="16"/>
                <w:color w:val="0000FF"/>
                <w:w w:val="92"/>
              </w:rPr>
              <w:t>02/28/2022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162</w:t>
            </w:r>
            <w:r>
              <w:rPr>
                <w:rFonts w:ascii="Arial" w:cs="Arial" w:eastAsia="Arial" w:hAnsi="Arial"/>
                <w:sz w:val="20"/>
                <w:szCs w:val="20"/>
                <w:color w:val="008000"/>
                <w:vertAlign w:val="superscript"/>
              </w:rPr>
              <w:t>(2)</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48"/>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300" w:type="dxa"/>
            <w:vAlign w:val="bottom"/>
            <w:tcBorders>
              <w:bottom w:val="single" w:sz="8" w:color="2C2C2C"/>
            </w:tcBorders>
            <w:gridSpan w:val="3"/>
          </w:tcPr>
          <w:p>
            <w:pPr>
              <w:jc w:val="right"/>
              <w:ind w:right="402"/>
              <w:spacing w:after="0"/>
              <w:rPr>
                <w:sz w:val="20"/>
                <w:szCs w:val="20"/>
                <w:color w:val="auto"/>
              </w:rPr>
            </w:pPr>
            <w:r>
              <w:rPr>
                <w:rFonts w:ascii="Arial" w:cs="Arial" w:eastAsia="Arial" w:hAnsi="Arial"/>
                <w:sz w:val="16"/>
                <w:szCs w:val="16"/>
                <w:color w:val="0000FF"/>
              </w:rPr>
              <w:t>4,603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732"/>
              <w:spacing w:after="0"/>
              <w:rPr>
                <w:sz w:val="20"/>
                <w:szCs w:val="20"/>
                <w:color w:val="auto"/>
              </w:rPr>
            </w:pPr>
            <w:r>
              <w:rPr>
                <w:rFonts w:ascii="Arial" w:cs="Arial" w:eastAsia="Arial" w:hAnsi="Arial"/>
                <w:sz w:val="16"/>
                <w:szCs w:val="16"/>
                <w:color w:val="0000FF"/>
                <w:w w:val="92"/>
              </w:rPr>
              <w:t>02/28/2022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Arial" w:cs="Arial" w:eastAsia="Arial" w:hAnsi="Arial"/>
                <w:sz w:val="13"/>
                <w:szCs w:val="13"/>
                <w:color w:val="0000FF"/>
                <w:w w:val="74"/>
              </w:rPr>
              <w:t>F</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Arial" w:cs="Arial" w:eastAsia="Arial" w:hAnsi="Arial"/>
                <w:sz w:val="32"/>
                <w:szCs w:val="32"/>
                <w:color w:val="0000FF"/>
                <w:vertAlign w:val="subscript"/>
              </w:rPr>
              <w:t>78</w:t>
            </w:r>
            <w:r>
              <w:rPr>
                <w:rFonts w:ascii="Arial" w:cs="Arial" w:eastAsia="Arial" w:hAnsi="Arial"/>
                <w:sz w:val="10"/>
                <w:szCs w:val="10"/>
                <w:color w:val="008000"/>
              </w:rPr>
              <w:t>(3)</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48"/>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11.01</w:t>
            </w:r>
          </w:p>
        </w:tc>
        <w:tc>
          <w:tcPr>
            <w:tcW w:w="1300" w:type="dxa"/>
            <w:vAlign w:val="bottom"/>
            <w:tcBorders>
              <w:bottom w:val="single" w:sz="8" w:color="2C2C2C"/>
            </w:tcBorders>
            <w:gridSpan w:val="3"/>
          </w:tcPr>
          <w:p>
            <w:pPr>
              <w:jc w:val="right"/>
              <w:ind w:right="402"/>
              <w:spacing w:after="0"/>
              <w:rPr>
                <w:sz w:val="20"/>
                <w:szCs w:val="20"/>
                <w:color w:val="auto"/>
              </w:rPr>
            </w:pPr>
            <w:r>
              <w:rPr>
                <w:rFonts w:ascii="Arial" w:cs="Arial" w:eastAsia="Arial" w:hAnsi="Arial"/>
                <w:sz w:val="16"/>
                <w:szCs w:val="16"/>
                <w:color w:val="0000FF"/>
              </w:rPr>
              <w:t>4,525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36"/>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0"/>
                <w:szCs w:val="10"/>
                <w:color w:val="008000"/>
                <w:w w:val="97"/>
              </w:rPr>
              <w:t>(4)</w:t>
            </w:r>
          </w:p>
        </w:tc>
        <w:tc>
          <w:tcPr>
            <w:tcW w:w="200" w:type="dxa"/>
            <w:vAlign w:val="bottom"/>
          </w:tcPr>
          <w:p>
            <w:pPr>
              <w:spacing w:after="0"/>
              <w:rPr>
                <w:sz w:val="15"/>
                <w:szCs w:val="15"/>
                <w:color w:val="auto"/>
              </w:rPr>
            </w:pPr>
          </w:p>
        </w:tc>
        <w:tc>
          <w:tcPr>
            <w:tcW w:w="520" w:type="dxa"/>
            <w:vAlign w:val="bottom"/>
            <w:vMerge w:val="restart"/>
          </w:tcPr>
          <w:p>
            <w:pPr>
              <w:jc w:val="center"/>
              <w:ind w:right="216"/>
              <w:spacing w:after="0"/>
              <w:rPr>
                <w:sz w:val="20"/>
                <w:szCs w:val="20"/>
                <w:color w:val="auto"/>
              </w:rPr>
            </w:pPr>
            <w:r>
              <w:rPr>
                <w:rFonts w:ascii="Arial" w:cs="Arial" w:eastAsia="Arial" w:hAnsi="Arial"/>
                <w:sz w:val="10"/>
                <w:szCs w:val="10"/>
                <w:color w:val="008000"/>
                <w:w w:val="97"/>
              </w:rPr>
              <w:t>(4)</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right"/>
              <w:ind w:right="108"/>
              <w:spacing w:after="0"/>
              <w:rPr>
                <w:sz w:val="20"/>
                <w:szCs w:val="20"/>
                <w:color w:val="auto"/>
              </w:rPr>
            </w:pPr>
            <w:r>
              <w:rPr>
                <w:rFonts w:ascii="Arial" w:cs="Arial" w:eastAsia="Arial" w:hAnsi="Arial"/>
                <w:sz w:val="16"/>
                <w:szCs w:val="16"/>
                <w:color w:val="0000FF"/>
              </w:rPr>
              <w:t>6,752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02/28/2022</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163"/>
              <w:spacing w:after="0" w:line="139" w:lineRule="exact"/>
              <w:rPr>
                <w:sz w:val="20"/>
                <w:szCs w:val="20"/>
                <w:color w:val="auto"/>
              </w:rPr>
            </w:pPr>
            <w:r>
              <w:rPr>
                <w:rFonts w:ascii="Arial" w:cs="Arial" w:eastAsia="Arial" w:hAnsi="Arial"/>
                <w:sz w:val="13"/>
                <w:szCs w:val="13"/>
                <w:color w:val="0000FF"/>
              </w:rPr>
              <w:t>6,752</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vMerge w:val="restart"/>
          </w:tcPr>
          <w:p>
            <w:pPr>
              <w:ind w:left="380"/>
              <w:spacing w:after="0" w:line="139"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0"/>
                <w:szCs w:val="10"/>
                <w:color w:val="008000"/>
                <w:w w:val="97"/>
              </w:rPr>
              <w:t>(5)</w:t>
            </w:r>
          </w:p>
        </w:tc>
        <w:tc>
          <w:tcPr>
            <w:tcW w:w="200" w:type="dxa"/>
            <w:vAlign w:val="bottom"/>
          </w:tcPr>
          <w:p>
            <w:pPr>
              <w:spacing w:after="0"/>
              <w:rPr>
                <w:sz w:val="15"/>
                <w:szCs w:val="15"/>
                <w:color w:val="auto"/>
              </w:rPr>
            </w:pPr>
          </w:p>
        </w:tc>
        <w:tc>
          <w:tcPr>
            <w:tcW w:w="520" w:type="dxa"/>
            <w:vAlign w:val="bottom"/>
            <w:vMerge w:val="restart"/>
          </w:tcPr>
          <w:p>
            <w:pPr>
              <w:jc w:val="center"/>
              <w:ind w:right="216"/>
              <w:spacing w:after="0"/>
              <w:rPr>
                <w:sz w:val="20"/>
                <w:szCs w:val="20"/>
                <w:color w:val="auto"/>
              </w:rPr>
            </w:pPr>
            <w:r>
              <w:rPr>
                <w:rFonts w:ascii="Arial" w:cs="Arial" w:eastAsia="Arial" w:hAnsi="Arial"/>
                <w:sz w:val="10"/>
                <w:szCs w:val="10"/>
                <w:color w:val="008000"/>
                <w:w w:val="97"/>
              </w:rPr>
              <w:t>(5)</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0000FF"/>
                <w:w w:val="89"/>
              </w:rPr>
              <w:t>161.3622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3"/>
                <w:szCs w:val="13"/>
                <w:color w:val="0000FF"/>
                <w:w w:val="95"/>
              </w:rPr>
              <w:t>Equivalent</w:t>
            </w:r>
          </w:p>
        </w:tc>
        <w:tc>
          <w:tcPr>
            <w:tcW w:w="760" w:type="dxa"/>
            <w:vAlign w:val="bottom"/>
          </w:tcPr>
          <w:p>
            <w:pPr>
              <w:ind w:left="24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60" w:type="dxa"/>
            <w:vAlign w:val="bottom"/>
          </w:tcPr>
          <w:p>
            <w:pPr>
              <w:jc w:val="right"/>
              <w:ind w:right="181"/>
              <w:spacing w:after="0" w:line="122" w:lineRule="exact"/>
              <w:rPr>
                <w:sz w:val="20"/>
                <w:szCs w:val="20"/>
                <w:color w:val="auto"/>
              </w:rPr>
            </w:pPr>
            <w:r>
              <w:rPr>
                <w:rFonts w:ascii="Arial" w:cs="Arial" w:eastAsia="Arial" w:hAnsi="Arial"/>
                <w:sz w:val="13"/>
                <w:szCs w:val="13"/>
                <w:color w:val="0000FF"/>
              </w:rPr>
              <w:t>02/28/2022</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2" w:lineRule="exact"/>
              <w:rPr>
                <w:sz w:val="20"/>
                <w:szCs w:val="20"/>
                <w:color w:val="auto"/>
              </w:rPr>
            </w:pPr>
            <w:r>
              <w:rPr>
                <w:rFonts w:ascii="Arial" w:cs="Arial" w:eastAsia="Arial" w:hAnsi="Arial"/>
                <w:sz w:val="13"/>
                <w:szCs w:val="13"/>
                <w:color w:val="0000FF"/>
              </w:rPr>
              <w:t>M</w:t>
            </w:r>
          </w:p>
        </w:tc>
        <w:tc>
          <w:tcPr>
            <w:tcW w:w="940" w:type="dxa"/>
            <w:vAlign w:val="bottom"/>
          </w:tcPr>
          <w:p>
            <w:pPr>
              <w:jc w:val="right"/>
              <w:ind w:right="63"/>
              <w:spacing w:after="0" w:line="122" w:lineRule="exact"/>
              <w:rPr>
                <w:sz w:val="20"/>
                <w:szCs w:val="20"/>
                <w:color w:val="auto"/>
              </w:rPr>
            </w:pPr>
            <w:r>
              <w:rPr>
                <w:rFonts w:ascii="Arial" w:cs="Arial" w:eastAsia="Arial" w:hAnsi="Arial"/>
                <w:sz w:val="13"/>
                <w:szCs w:val="13"/>
                <w:color w:val="0000FF"/>
              </w:rPr>
              <w:t>161.3622</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00"/>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380"/>
              <w:spacing w:after="0" w:line="12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40" w:type="dxa"/>
            <w:vAlign w:val="bottom"/>
          </w:tcPr>
          <w:p>
            <w:pPr>
              <w:ind w:left="320"/>
              <w:spacing w:after="0" w:line="12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the restricted stock units (RSUs) granted on November 16, 2020.</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50" w:lineRule="exact"/>
        <w:rPr>
          <w:rFonts w:ascii="Arial" w:cs="Arial" w:eastAsia="Arial" w:hAnsi="Arial"/>
          <w:sz w:val="12"/>
          <w:szCs w:val="12"/>
          <w:color w:val="008000"/>
        </w:rPr>
      </w:pPr>
    </w:p>
    <w:p>
      <w:pPr>
        <w:ind w:left="40" w:right="38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withholding of shares of common stock for the tax liability associated with the vesting and settlement of the dividend equivalent units (DEUs) that accrued with respect to the 6,752 RSUs previously granted on November 16, 2020.</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Inc. (Viatris). These RSUs vested in full on February 28, 2022.</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DEUs that accrued with respect to the 6,752 RSUs previously granted on November 16, 2020 and vested on the same schedule as the underlying RSUs.</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Emerging Markets</w:t>
      </w:r>
    </w:p>
    <w:p>
      <w:pPr>
        <w:ind w:left="6600"/>
        <w:spacing w:after="0" w:line="182" w:lineRule="auto"/>
        <w:rPr>
          <w:sz w:val="20"/>
          <w:szCs w:val="20"/>
          <w:color w:val="auto"/>
        </w:rPr>
      </w:pPr>
      <w:r>
        <w:rPr>
          <w:rFonts w:ascii="Arial" w:cs="Arial" w:eastAsia="Arial" w:hAnsi="Arial"/>
          <w:sz w:val="16"/>
          <w:szCs w:val="16"/>
          <w:color w:val="0000FF"/>
        </w:rPr>
        <w:t xml:space="preserve">/s/ Kevin Macikowski, by power </w:t>
      </w:r>
      <w:r>
        <w:rPr>
          <w:rFonts w:ascii="Arial" w:cs="Arial" w:eastAsia="Arial" w:hAnsi="Arial"/>
          <w:sz w:val="32"/>
          <w:szCs w:val="32"/>
          <w:color w:val="0000FF"/>
          <w:vertAlign w:val="subscript"/>
        </w:rPr>
        <w:t>03/02/2022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80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2022-03-02T17:03:09Z</dcterms:created>
  <dcterms:modified xsi:type="dcterms:W3CDTF">2022-03-02T17:03:09Z</dcterms:modified>
</cp:coreProperties>
</file>