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van der Meer Mohr Pauline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15317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08/17/2022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9,440</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10.5839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20,543</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Form 4 filed on March 4, 2022 overreported by nine shares the number of shares of common stock withheld for the tax liability associated with the vesting and settlement of restricted stock units granted on March 2, 2021 and has been corrected here.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2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08/19/2022</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3962"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2022-08-19T17:02:31Z</dcterms:created>
  <dcterms:modified xsi:type="dcterms:W3CDTF">2022-08-19T17:02:31Z</dcterms:modified>
</cp:coreProperties>
</file>