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5" w:lineRule="exact"/>
        <w:rPr>
          <w:sz w:val="24"/>
          <w:szCs w:val="24"/>
          <w:color w:val="auto"/>
        </w:rPr>
      </w:pPr>
    </w:p>
    <w:p>
      <w:pPr>
        <w:ind w:left="32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-177800</wp:posOffset>
            </wp:positionV>
            <wp:extent cx="116205" cy="116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24" w:lineRule="exact"/>
        <w:rPr>
          <w:sz w:val="24"/>
          <w:szCs w:val="24"/>
          <w:color w:val="auto"/>
        </w:rPr>
      </w:pPr>
    </w:p>
    <w:p>
      <w:pPr>
        <w:ind w:left="320" w:right="60"/>
        <w:spacing w:after="0" w:line="23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-547370</wp:posOffset>
            </wp:positionV>
            <wp:extent cx="116205" cy="116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jc w:val="center"/>
              <w:ind w:right="32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5"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20" w:type="dxa"/>
            <w:vAlign w:val="bottom"/>
            <w:vMerge w:val="restart"/>
          </w:tcPr>
          <w:p>
            <w:pPr>
              <w:jc w:val="center"/>
              <w:ind w:right="32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5159375</wp:posOffset>
            </wp:positionH>
            <wp:positionV relativeFrom="paragraph">
              <wp:posOffset>-593090</wp:posOffset>
            </wp:positionV>
            <wp:extent cx="56515" cy="60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642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-593090</wp:posOffset>
            </wp:positionV>
            <wp:extent cx="56515" cy="606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642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-1753235</wp:posOffset>
            </wp:positionH>
            <wp:positionV relativeFrom="paragraph">
              <wp:posOffset>628015</wp:posOffset>
            </wp:positionV>
            <wp:extent cx="7000875" cy="5032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875" cy="5032375"/>
                    </a:xfrm>
                    <a:prstGeom prst="rect">
                      <a:avLst/>
                    </a:prstGeom>
                    <a:noFill/>
                  </pic:spPr>
                </pic:pic>
              </a:graphicData>
            </a:graphic>
          </wp:anchor>
        </w:drawing>
      </w:r>
    </w:p>
    <w:p>
      <w:pPr>
        <w:spacing w:after="0" w:line="1056" w:lineRule="exact"/>
        <w:rPr>
          <w:sz w:val="24"/>
          <w:szCs w:val="24"/>
          <w:color w:val="auto"/>
        </w:rPr>
      </w:pPr>
    </w:p>
    <w:p>
      <w:pPr>
        <w:sectPr>
          <w:pgSz w:w="11900" w:h="16838" w:orient="portrait"/>
          <w:cols w:equalWidth="0" w:num="2">
            <w:col w:w="2320" w:space="420"/>
            <w:col w:w="8340"/>
          </w:cols>
          <w:pgMar w:left="460" w:top="212"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Le Goff Corinne</w:t>
        </w:r>
      </w:hyperlink>
    </w:p>
    <w:p>
      <w:pPr>
        <w:spacing w:after="0" w:line="273"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Viatris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03/04/2026</w:t>
      </w:r>
    </w:p>
    <w:p>
      <w:pPr>
        <w:spacing w:after="0" w:line="20" w:lineRule="exact"/>
        <w:rPr>
          <w:sz w:val="24"/>
          <w:szCs w:val="24"/>
          <w:color w:val="auto"/>
        </w:rPr>
      </w:pPr>
      <w:r>
        <w:rPr>
          <w:sz w:val="24"/>
          <w:szCs w:val="24"/>
          <w:color w:val="auto"/>
        </w:rPr>
        <w:br w:type="column"/>
      </w:r>
    </w:p>
    <w:p>
      <w:pPr>
        <w:ind w:left="4" w:right="780" w:hanging="4"/>
        <w:spacing w:after="0" w:line="265" w:lineRule="auto"/>
        <w:tabs>
          <w:tab w:leader="none" w:pos="140"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4"/>
        <w:spacing w:after="0"/>
        <w:tabs>
          <w:tab w:leader="none" w:pos="2084"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45"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8"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3" w:lineRule="exact"/>
        <w:rPr>
          <w:sz w:val="24"/>
          <w:szCs w:val="24"/>
          <w:color w:val="auto"/>
        </w:rPr>
      </w:pPr>
    </w:p>
    <w:p>
      <w:pPr>
        <w:ind w:left="744"/>
        <w:spacing w:after="0"/>
        <w:rPr>
          <w:sz w:val="20"/>
          <w:szCs w:val="20"/>
          <w:color w:val="auto"/>
        </w:rPr>
      </w:pPr>
      <w:r>
        <w:rPr>
          <w:rFonts w:ascii="Times New Roman" w:cs="Times New Roman" w:eastAsia="Times New Roman" w:hAnsi="Times New Roman"/>
          <w:sz w:val="16"/>
          <w:szCs w:val="16"/>
          <w:color w:val="0000FF"/>
        </w:rPr>
        <w:t>Chief Commercial Officer</w:t>
      </w:r>
    </w:p>
    <w:p>
      <w:pPr>
        <w:spacing w:after="0" w:line="322" w:lineRule="exact"/>
        <w:rPr>
          <w:sz w:val="24"/>
          <w:szCs w:val="24"/>
          <w:color w:val="auto"/>
        </w:rPr>
      </w:pPr>
    </w:p>
    <w:p>
      <w:pPr>
        <w:sectPr>
          <w:pgSz w:w="11900" w:h="16838" w:orient="portrait"/>
          <w:cols w:equalWidth="0" w:num="3">
            <w:col w:w="3180" w:space="720"/>
            <w:col w:w="3116" w:space="720"/>
            <w:col w:w="3344"/>
          </w:cols>
          <w:pgMar w:left="460" w:top="212" w:right="359" w:bottom="1440" w:gutter="0" w:footer="0" w:header="0"/>
          <w:type w:val="continuous"/>
        </w:sectPr>
      </w:pP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tcBorders>
              <w:top w:val="single" w:sz="8" w:color="2C2C2C"/>
            </w:tcBorders>
            <w:gridSpan w:val="8"/>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tcBorders>
              <w:top w:val="single" w:sz="8" w:color="2C2C2C"/>
            </w:tcBorders>
            <w:gridSpan w:val="6"/>
            <w:vMerge w:val="restart"/>
          </w:tcPr>
          <w:p>
            <w:pPr>
              <w:ind w:left="38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00" w:type="dxa"/>
            <w:vAlign w:val="bottom"/>
          </w:tcPr>
          <w:p>
            <w:pPr>
              <w:spacing w:after="0"/>
              <w:rPr>
                <w:sz w:val="3"/>
                <w:szCs w:val="3"/>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CANONSBURG</w:t>
            </w:r>
          </w:p>
        </w:tc>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PA</w:t>
            </w: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15317</w:t>
            </w: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520" w:type="dxa"/>
            <w:vAlign w:val="bottom"/>
            <w:gridSpan w:val="8"/>
            <w:vMerge w:val="continue"/>
          </w:tcPr>
          <w:p>
            <w:pPr>
              <w:spacing w:after="0"/>
              <w:rPr>
                <w:sz w:val="3"/>
                <w:szCs w:val="3"/>
                <w:color w:val="auto"/>
              </w:rPr>
            </w:pPr>
          </w:p>
        </w:tc>
        <w:tc>
          <w:tcPr>
            <w:tcW w:w="3620" w:type="dxa"/>
            <w:vAlign w:val="bottom"/>
            <w:gridSpan w:val="6"/>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100" w:type="dxa"/>
            <w:vAlign w:val="bottom"/>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6"/>
                <w:szCs w:val="6"/>
                <w:color w:val="auto"/>
              </w:rPr>
            </w:pPr>
          </w:p>
        </w:tc>
        <w:tc>
          <w:tcPr>
            <w:tcW w:w="1100" w:type="dxa"/>
            <w:vAlign w:val="bottom"/>
            <w:vMerge w:val="restart"/>
          </w:tcPr>
          <w:p>
            <w:pPr>
              <w:spacing w:after="0"/>
              <w:rPr>
                <w:sz w:val="20"/>
                <w:szCs w:val="20"/>
                <w:color w:val="auto"/>
              </w:rPr>
            </w:pPr>
            <w:r>
              <w:rPr>
                <w:rFonts w:ascii="Arial" w:cs="Arial" w:eastAsia="Arial" w:hAnsi="Arial"/>
                <w:sz w:val="12"/>
                <w:szCs w:val="12"/>
                <w:color w:val="auto"/>
              </w:rPr>
              <w:t>(State)</w:t>
            </w:r>
          </w:p>
        </w:tc>
        <w:tc>
          <w:tcPr>
            <w:tcW w:w="98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3380" w:type="dxa"/>
            <w:vAlign w:val="bottom"/>
            <w:tcBorders>
              <w:bottom w:val="single" w:sz="8" w:color="2C2C2C"/>
            </w:tcBorders>
            <w:gridSpan w:val="6"/>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100" w:type="dxa"/>
            <w:vAlign w:val="bottom"/>
            <w:tcBorders>
              <w:top w:val="single" w:sz="8" w:color="2C2C2C"/>
            </w:tcBorders>
          </w:tcPr>
          <w:p>
            <w:pPr>
              <w:spacing w:after="0"/>
              <w:rPr>
                <w:sz w:val="20"/>
                <w:szCs w:val="20"/>
                <w:color w:val="auto"/>
              </w:rPr>
            </w:pPr>
          </w:p>
        </w:tc>
        <w:tc>
          <w:tcPr>
            <w:tcW w:w="6380" w:type="dxa"/>
            <w:vAlign w:val="bottom"/>
            <w:tcBorders>
              <w:top w:val="single" w:sz="8" w:color="2C2C2C"/>
            </w:tcBorders>
            <w:gridSpan w:val="14"/>
          </w:tcPr>
          <w:p>
            <w:pPr>
              <w:ind w:left="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420" w:type="dxa"/>
            <w:vAlign w:val="bottom"/>
            <w:tcBorders>
              <w:bottom w:val="single" w:sz="8" w:color="2C2C2C"/>
            </w:tcBorders>
            <w:gridSpan w:val="4"/>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420" w:type="dxa"/>
            <w:vAlign w:val="bottom"/>
            <w:gridSpan w:val="4"/>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980" w:type="dxa"/>
            <w:vAlign w:val="bottom"/>
          </w:tcPr>
          <w:p>
            <w:pPr>
              <w:spacing w:after="0"/>
              <w:rPr>
                <w:sz w:val="13"/>
                <w:szCs w:val="13"/>
                <w:color w:val="auto"/>
              </w:rPr>
            </w:pP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2. Transaction</w:t>
            </w:r>
          </w:p>
        </w:tc>
        <w:tc>
          <w:tcPr>
            <w:tcW w:w="180" w:type="dxa"/>
            <w:vAlign w:val="bottom"/>
          </w:tcPr>
          <w:p>
            <w:pPr>
              <w:spacing w:after="0"/>
              <w:rPr>
                <w:sz w:val="13"/>
                <w:szCs w:val="13"/>
                <w:color w:val="auto"/>
              </w:rPr>
            </w:pP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6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6"/>
              </w:rPr>
              <w:t>Transaction</w:t>
            </w:r>
          </w:p>
        </w:tc>
        <w:tc>
          <w:tcPr>
            <w:tcW w:w="2040" w:type="dxa"/>
            <w:vAlign w:val="bottom"/>
            <w:gridSpan w:val="4"/>
          </w:tcPr>
          <w:p>
            <w:pPr>
              <w:ind w:left="12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gridSpan w:val="5"/>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8"/>
              </w:rPr>
              <w:t>Code (Instr.</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74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0" w:type="dxa"/>
            <w:vAlign w:val="bottom"/>
            <w:gridSpan w:val="2"/>
            <w:vMerge w:val="restart"/>
          </w:tcPr>
          <w:p>
            <w:pPr>
              <w:ind w:left="60"/>
              <w:spacing w:after="0" w:line="122"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3"/>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500" w:type="dxa"/>
            <w:vAlign w:val="bottom"/>
          </w:tcPr>
          <w:p>
            <w:pPr>
              <w:ind w:left="200"/>
              <w:spacing w:after="0" w:line="122" w:lineRule="exact"/>
              <w:rPr>
                <w:sz w:val="20"/>
                <w:szCs w:val="20"/>
                <w:color w:val="auto"/>
              </w:rPr>
            </w:pPr>
            <w:r>
              <w:rPr>
                <w:rFonts w:ascii="Arial" w:cs="Arial" w:eastAsia="Arial" w:hAnsi="Arial"/>
                <w:sz w:val="11"/>
                <w:szCs w:val="11"/>
                <w:b w:val="1"/>
                <w:bCs w:val="1"/>
                <w:color w:val="auto"/>
                <w:w w:val="95"/>
              </w:rPr>
              <w:t>(A) or</w:t>
            </w:r>
          </w:p>
        </w:tc>
        <w:tc>
          <w:tcPr>
            <w:tcW w:w="7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132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13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6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0000FF"/>
                <w:w w:val="98"/>
              </w:rPr>
              <w:t>03/04/2026</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gridSpan w:val="2"/>
          </w:tcPr>
          <w:p>
            <w:pPr>
              <w:jc w:val="center"/>
              <w:ind w:left="137"/>
              <w:spacing w:after="0"/>
              <w:rPr>
                <w:sz w:val="20"/>
                <w:szCs w:val="20"/>
                <w:color w:val="auto"/>
              </w:rPr>
            </w:pPr>
            <w:r>
              <w:rPr>
                <w:rFonts w:ascii="Times New Roman" w:cs="Times New Roman" w:eastAsia="Times New Roman" w:hAnsi="Times New Roman"/>
                <w:sz w:val="16"/>
                <w:szCs w:val="16"/>
                <w:color w:val="0000FF"/>
                <w:w w:val="99"/>
              </w:rPr>
              <w:t>36,720</w:t>
            </w:r>
          </w:p>
        </w:tc>
        <w:tc>
          <w:tcPr>
            <w:tcW w:w="50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Pr>
          <w:p>
            <w:pPr>
              <w:jc w:val="center"/>
              <w:ind w:left="71"/>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0000FF"/>
              </w:rPr>
              <w:t>72,019</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13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ind w:left="120"/>
              <w:spacing w:after="0"/>
              <w:rPr>
                <w:sz w:val="20"/>
                <w:szCs w:val="20"/>
                <w:color w:val="auto"/>
              </w:rPr>
            </w:pPr>
            <w:r>
              <w:rPr>
                <w:rFonts w:ascii="Times New Roman" w:cs="Times New Roman" w:eastAsia="Times New Roman" w:hAnsi="Times New Roman"/>
                <w:sz w:val="16"/>
                <w:szCs w:val="16"/>
                <w:color w:val="0000FF"/>
                <w:w w:val="98"/>
              </w:rPr>
              <w:t>03/04/2026</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60" w:type="dxa"/>
            <w:vAlign w:val="bottom"/>
            <w:tcBorders>
              <w:bottom w:val="single" w:sz="8" w:color="2C2C2C"/>
            </w:tcBorders>
            <w:gridSpan w:val="2"/>
          </w:tcPr>
          <w:p>
            <w:pPr>
              <w:jc w:val="center"/>
              <w:ind w:left="137"/>
              <w:spacing w:after="0"/>
              <w:rPr>
                <w:sz w:val="20"/>
                <w:szCs w:val="20"/>
                <w:color w:val="auto"/>
              </w:rPr>
            </w:pPr>
            <w:r>
              <w:rPr>
                <w:rFonts w:ascii="Times New Roman" w:cs="Times New Roman" w:eastAsia="Times New Roman" w:hAnsi="Times New Roman"/>
                <w:sz w:val="16"/>
                <w:szCs w:val="16"/>
                <w:color w:val="0000FF"/>
                <w:w w:val="93"/>
              </w:rPr>
              <w:t>16,300</w:t>
            </w:r>
            <w:r>
              <w:rPr>
                <w:rFonts w:ascii="Times New Roman" w:cs="Times New Roman" w:eastAsia="Times New Roman" w:hAnsi="Times New Roman"/>
                <w:sz w:val="20"/>
                <w:szCs w:val="20"/>
                <w:color w:val="008000"/>
                <w:w w:val="93"/>
                <w:vertAlign w:val="superscript"/>
              </w:rPr>
              <w:t>(1)</w:t>
            </w: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jc w:val="center"/>
              <w:ind w:left="71"/>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14.71</w:t>
            </w: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6"/>
                <w:szCs w:val="16"/>
                <w:color w:val="0000FF"/>
              </w:rPr>
              <w:t>55,719</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ind w:left="120"/>
              <w:spacing w:after="0"/>
              <w:rPr>
                <w:sz w:val="20"/>
                <w:szCs w:val="20"/>
                <w:color w:val="auto"/>
              </w:rPr>
            </w:pPr>
            <w:r>
              <w:rPr>
                <w:rFonts w:ascii="Times New Roman" w:cs="Times New Roman" w:eastAsia="Times New Roman" w:hAnsi="Times New Roman"/>
                <w:sz w:val="16"/>
                <w:szCs w:val="16"/>
                <w:color w:val="0000FF"/>
                <w:w w:val="98"/>
              </w:rPr>
              <w:t>03/04/2026</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tcBorders>
              <w:bottom w:val="single" w:sz="8" w:color="2C2C2C"/>
            </w:tcBorders>
            <w:gridSpan w:val="2"/>
          </w:tcPr>
          <w:p>
            <w:pPr>
              <w:jc w:val="center"/>
              <w:ind w:left="137"/>
              <w:spacing w:after="0"/>
              <w:rPr>
                <w:sz w:val="20"/>
                <w:szCs w:val="20"/>
                <w:color w:val="auto"/>
              </w:rPr>
            </w:pPr>
            <w:r>
              <w:rPr>
                <w:rFonts w:ascii="Times New Roman" w:cs="Times New Roman" w:eastAsia="Times New Roman" w:hAnsi="Times New Roman"/>
                <w:sz w:val="16"/>
                <w:szCs w:val="16"/>
                <w:color w:val="0000FF"/>
                <w:w w:val="93"/>
              </w:rPr>
              <w:t>3,053</w:t>
            </w:r>
            <w:r>
              <w:rPr>
                <w:rFonts w:ascii="Times New Roman" w:cs="Times New Roman" w:eastAsia="Times New Roman" w:hAnsi="Times New Roman"/>
                <w:sz w:val="20"/>
                <w:szCs w:val="20"/>
                <w:color w:val="008000"/>
                <w:w w:val="93"/>
                <w:vertAlign w:val="superscript"/>
              </w:rPr>
              <w:t>(2)</w:t>
            </w: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Borders>
              <w:bottom w:val="single" w:sz="8" w:color="2C2C2C"/>
            </w:tcBorders>
          </w:tcPr>
          <w:p>
            <w:pPr>
              <w:jc w:val="center"/>
              <w:ind w:left="71"/>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6"/>
                <w:szCs w:val="16"/>
                <w:color w:val="0000FF"/>
              </w:rPr>
              <w:t>58,772</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ind w:left="120"/>
              <w:spacing w:after="0"/>
              <w:rPr>
                <w:sz w:val="20"/>
                <w:szCs w:val="20"/>
                <w:color w:val="auto"/>
              </w:rPr>
            </w:pPr>
            <w:r>
              <w:rPr>
                <w:rFonts w:ascii="Times New Roman" w:cs="Times New Roman" w:eastAsia="Times New Roman" w:hAnsi="Times New Roman"/>
                <w:sz w:val="16"/>
                <w:szCs w:val="16"/>
                <w:color w:val="0000FF"/>
                <w:w w:val="98"/>
              </w:rPr>
              <w:t>03/04/2026</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60" w:type="dxa"/>
            <w:vAlign w:val="bottom"/>
            <w:tcBorders>
              <w:bottom w:val="single" w:sz="8" w:color="2C2C2C"/>
            </w:tcBorders>
            <w:gridSpan w:val="2"/>
          </w:tcPr>
          <w:p>
            <w:pPr>
              <w:jc w:val="center"/>
              <w:ind w:left="137"/>
              <w:spacing w:after="0"/>
              <w:rPr>
                <w:sz w:val="20"/>
                <w:szCs w:val="20"/>
                <w:color w:val="auto"/>
              </w:rPr>
            </w:pPr>
            <w:r>
              <w:rPr>
                <w:rFonts w:ascii="Times New Roman" w:cs="Times New Roman" w:eastAsia="Times New Roman" w:hAnsi="Times New Roman"/>
                <w:sz w:val="16"/>
                <w:szCs w:val="16"/>
                <w:color w:val="0000FF"/>
                <w:w w:val="93"/>
              </w:rPr>
              <w:t>1,355</w:t>
            </w:r>
            <w:r>
              <w:rPr>
                <w:rFonts w:ascii="Times New Roman" w:cs="Times New Roman" w:eastAsia="Times New Roman" w:hAnsi="Times New Roman"/>
                <w:sz w:val="20"/>
                <w:szCs w:val="20"/>
                <w:color w:val="008000"/>
                <w:w w:val="93"/>
                <w:vertAlign w:val="superscript"/>
              </w:rPr>
              <w:t>(3)</w:t>
            </w: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jc w:val="center"/>
              <w:ind w:left="71"/>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14.71</w:t>
            </w: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6"/>
                <w:szCs w:val="16"/>
                <w:color w:val="0000FF"/>
              </w:rPr>
              <w:t>57,417</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380" w:type="dxa"/>
            <w:vAlign w:val="bottom"/>
            <w:gridSpan w:val="14"/>
          </w:tcPr>
          <w:p>
            <w:pPr>
              <w:ind w:left="2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720" w:type="dxa"/>
            <w:vAlign w:val="bottom"/>
            <w:gridSpan w:val="13"/>
          </w:tcPr>
          <w:p>
            <w:pPr>
              <w:ind w:left="9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6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00" w:type="dxa"/>
            <w:vAlign w:val="bottom"/>
          </w:tcPr>
          <w:p>
            <w:pPr>
              <w:ind w:left="14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6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3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7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Conversion  Date</w:t>
            </w: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1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3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80"/>
              <w:spacing w:after="0" w:line="122"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4"/>
              </w:rPr>
              <w:t>or Exercise</w:t>
            </w:r>
          </w:p>
        </w:tc>
        <w:tc>
          <w:tcPr>
            <w:tcW w:w="1100" w:type="dxa"/>
            <w:vAlign w:val="bottom"/>
          </w:tcPr>
          <w:p>
            <w:pPr>
              <w:jc w:val="center"/>
              <w:ind w:left="18"/>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1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13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0"/>
                <w:szCs w:val="10"/>
                <w:color w:val="auto"/>
              </w:rPr>
            </w:pP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36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4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80"/>
              <w:spacing w:after="0" w:line="122"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vMerge w:val="restart"/>
          </w:tcPr>
          <w:p>
            <w:pPr>
              <w:ind w:left="60"/>
              <w:spacing w:after="0" w:line="122" w:lineRule="exact"/>
              <w:rPr>
                <w:sz w:val="20"/>
                <w:szCs w:val="20"/>
                <w:color w:val="auto"/>
              </w:rPr>
            </w:pPr>
            <w:r>
              <w:rPr>
                <w:rFonts w:ascii="Arial" w:cs="Arial" w:eastAsia="Arial" w:hAnsi="Arial"/>
                <w:sz w:val="11"/>
                <w:szCs w:val="11"/>
                <w:b w:val="1"/>
                <w:bCs w:val="1"/>
                <w:color w:val="auto"/>
                <w:w w:val="95"/>
              </w:rPr>
              <w:t>Reported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line="122"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Date</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line="122"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w w:val="91"/>
              </w:rPr>
              <w:t>(A)</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right"/>
              <w:ind w:right="131"/>
              <w:spacing w:after="0"/>
              <w:rPr>
                <w:sz w:val="20"/>
                <w:szCs w:val="20"/>
                <w:color w:val="auto"/>
              </w:rPr>
            </w:pPr>
            <w:r>
              <w:rPr>
                <w:rFonts w:ascii="Times New Roman" w:cs="Times New Roman" w:eastAsia="Times New Roman" w:hAnsi="Times New Roman"/>
                <w:sz w:val="16"/>
                <w:szCs w:val="16"/>
                <w:color w:val="0000FF"/>
              </w:rPr>
              <w:t>36,720</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ind w:left="32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100" w:type="dxa"/>
            <w:vAlign w:val="bottom"/>
            <w:vMerge w:val="restart"/>
          </w:tcPr>
          <w:p>
            <w:pPr>
              <w:jc w:val="center"/>
              <w:ind w:left="38"/>
              <w:spacing w:after="0" w:line="134" w:lineRule="exact"/>
              <w:rPr>
                <w:sz w:val="20"/>
                <w:szCs w:val="20"/>
                <w:color w:val="auto"/>
              </w:rPr>
            </w:pPr>
            <w:r>
              <w:rPr>
                <w:rFonts w:ascii="Times New Roman" w:cs="Times New Roman" w:eastAsia="Times New Roman" w:hAnsi="Times New Roman"/>
                <w:sz w:val="12"/>
                <w:szCs w:val="12"/>
                <w:color w:val="0000FF"/>
              </w:rPr>
              <w:t>03/04/2026</w:t>
            </w: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3"/>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M</w:t>
            </w:r>
          </w:p>
        </w:tc>
        <w:tc>
          <w:tcPr>
            <w:tcW w:w="180" w:type="dxa"/>
            <w:vAlign w:val="bottom"/>
          </w:tcPr>
          <w:p>
            <w:pPr>
              <w:spacing w:after="0"/>
              <w:rPr>
                <w:sz w:val="5"/>
                <w:szCs w:val="5"/>
                <w:color w:val="auto"/>
              </w:rPr>
            </w:pPr>
          </w:p>
        </w:tc>
        <w:tc>
          <w:tcPr>
            <w:tcW w:w="920" w:type="dxa"/>
            <w:vAlign w:val="bottom"/>
            <w:vMerge w:val="restart"/>
          </w:tcPr>
          <w:p>
            <w:pPr>
              <w:jc w:val="right"/>
              <w:ind w:right="243"/>
              <w:spacing w:after="0" w:line="134" w:lineRule="exact"/>
              <w:rPr>
                <w:sz w:val="20"/>
                <w:szCs w:val="20"/>
                <w:color w:val="auto"/>
              </w:rPr>
            </w:pPr>
            <w:r>
              <w:rPr>
                <w:rFonts w:ascii="Times New Roman" w:cs="Times New Roman" w:eastAsia="Times New Roman" w:hAnsi="Times New Roman"/>
                <w:sz w:val="12"/>
                <w:szCs w:val="12"/>
                <w:color w:val="0000FF"/>
              </w:rPr>
              <w:t>36,720</w:t>
            </w:r>
          </w:p>
        </w:tc>
        <w:tc>
          <w:tcPr>
            <w:tcW w:w="7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60" w:type="dxa"/>
            <w:vAlign w:val="bottom"/>
            <w:vMerge w:val="restart"/>
          </w:tcPr>
          <w:p>
            <w:pPr>
              <w:ind w:left="26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right"/>
              <w:ind w:right="205"/>
              <w:spacing w:after="0" w:line="134" w:lineRule="exact"/>
              <w:rPr>
                <w:sz w:val="20"/>
                <w:szCs w:val="20"/>
                <w:color w:val="auto"/>
              </w:rPr>
            </w:pPr>
            <w:r>
              <w:rPr>
                <w:rFonts w:ascii="Times New Roman" w:cs="Times New Roman" w:eastAsia="Times New Roman" w:hAnsi="Times New Roman"/>
                <w:sz w:val="12"/>
                <w:szCs w:val="12"/>
                <w:color w:val="0000FF"/>
              </w:rPr>
              <w:t>36,721</w:t>
            </w:r>
          </w:p>
        </w:tc>
        <w:tc>
          <w:tcPr>
            <w:tcW w:w="620" w:type="dxa"/>
            <w:vAlign w:val="bottom"/>
            <w:vMerge w:val="restart"/>
          </w:tcPr>
          <w:p>
            <w:pPr>
              <w:ind w:left="32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Dividend</w:t>
            </w: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center"/>
              <w:ind w:right="43"/>
              <w:spacing w:after="0"/>
              <w:rPr>
                <w:sz w:val="20"/>
                <w:szCs w:val="20"/>
                <w:color w:val="auto"/>
              </w:rPr>
            </w:pPr>
            <w:r>
              <w:rPr>
                <w:rFonts w:ascii="Times New Roman" w:cs="Times New Roman" w:eastAsia="Times New Roman" w:hAnsi="Times New Roman"/>
                <w:sz w:val="12"/>
                <w:szCs w:val="12"/>
                <w:color w:val="0000FF"/>
              </w:rPr>
              <w:t>3,052.9986</w:t>
            </w:r>
            <w:r>
              <w:rPr>
                <w:rFonts w:ascii="Times New Roman" w:cs="Times New Roman" w:eastAsia="Times New Roman" w:hAnsi="Times New Roman"/>
                <w:sz w:val="20"/>
                <w:szCs w:val="20"/>
                <w:color w:val="008000"/>
                <w:vertAlign w:val="superscript"/>
              </w:rPr>
              <w:t>(5)</w:t>
            </w:r>
          </w:p>
        </w:tc>
        <w:tc>
          <w:tcPr>
            <w:tcW w:w="7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color w:val="008000"/>
              </w:rPr>
              <w:t>(6)</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7"/>
              </w:rPr>
              <w:t>3,052.9986</w:t>
            </w:r>
          </w:p>
        </w:tc>
        <w:tc>
          <w:tcPr>
            <w:tcW w:w="660" w:type="dxa"/>
            <w:vAlign w:val="bottom"/>
          </w:tcPr>
          <w:p>
            <w:pPr>
              <w:spacing w:after="0"/>
              <w:rPr>
                <w:sz w:val="14"/>
                <w:szCs w:val="14"/>
                <w:color w:val="auto"/>
              </w:rPr>
            </w:pPr>
          </w:p>
        </w:tc>
        <w:tc>
          <w:tcPr>
            <w:tcW w:w="860" w:type="dxa"/>
            <w:vAlign w:val="bottom"/>
            <w:gridSpan w:val="2"/>
            <w:vMerge w:val="restart"/>
          </w:tcPr>
          <w:p>
            <w:pPr>
              <w:jc w:val="center"/>
              <w:ind w:right="145"/>
              <w:spacing w:after="0"/>
              <w:rPr>
                <w:sz w:val="20"/>
                <w:szCs w:val="20"/>
                <w:color w:val="auto"/>
              </w:rPr>
            </w:pPr>
            <w:r>
              <w:rPr>
                <w:rFonts w:ascii="Times New Roman" w:cs="Times New Roman" w:eastAsia="Times New Roman" w:hAnsi="Times New Roman"/>
                <w:sz w:val="12"/>
                <w:szCs w:val="12"/>
                <w:color w:val="0000FF"/>
              </w:rPr>
              <w:t>3,053</w:t>
            </w:r>
            <w:r>
              <w:rPr>
                <w:rFonts w:ascii="Times New Roman" w:cs="Times New Roman" w:eastAsia="Times New Roman" w:hAnsi="Times New Roman"/>
                <w:sz w:val="20"/>
                <w:szCs w:val="20"/>
                <w:color w:val="008000"/>
                <w:vertAlign w:val="superscript"/>
              </w:rPr>
              <w:t>(5)</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2"/>
                <w:szCs w:val="12"/>
                <w:color w:val="0000FF"/>
              </w:rPr>
              <w:t>Equivalent</w:t>
            </w:r>
          </w:p>
        </w:tc>
        <w:tc>
          <w:tcPr>
            <w:tcW w:w="660" w:type="dxa"/>
            <w:vAlign w:val="bottom"/>
          </w:tcPr>
          <w:p>
            <w:pPr>
              <w:ind w:left="320"/>
              <w:spacing w:after="0" w:line="13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100" w:type="dxa"/>
            <w:vAlign w:val="bottom"/>
          </w:tcPr>
          <w:p>
            <w:pPr>
              <w:jc w:val="center"/>
              <w:ind w:left="38"/>
              <w:spacing w:after="0" w:line="135" w:lineRule="exact"/>
              <w:rPr>
                <w:sz w:val="20"/>
                <w:szCs w:val="20"/>
                <w:color w:val="auto"/>
              </w:rPr>
            </w:pPr>
            <w:r>
              <w:rPr>
                <w:rFonts w:ascii="Times New Roman" w:cs="Times New Roman" w:eastAsia="Times New Roman" w:hAnsi="Times New Roman"/>
                <w:sz w:val="12"/>
                <w:szCs w:val="12"/>
                <w:color w:val="0000FF"/>
              </w:rPr>
              <w:t>03/04/2026</w:t>
            </w: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ind w:left="140"/>
              <w:spacing w:after="0" w:line="135" w:lineRule="exact"/>
              <w:rPr>
                <w:sz w:val="20"/>
                <w:szCs w:val="20"/>
                <w:color w:val="auto"/>
              </w:rPr>
            </w:pPr>
            <w:r>
              <w:rPr>
                <w:rFonts w:ascii="Times New Roman" w:cs="Times New Roman" w:eastAsia="Times New Roman" w:hAnsi="Times New Roman"/>
                <w:sz w:val="12"/>
                <w:szCs w:val="12"/>
                <w:color w:val="0000FF"/>
              </w:rPr>
              <w:t>M</w:t>
            </w:r>
          </w:p>
        </w:tc>
        <w:tc>
          <w:tcPr>
            <w:tcW w:w="1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660" w:type="dxa"/>
            <w:vAlign w:val="bottom"/>
          </w:tcPr>
          <w:p>
            <w:pPr>
              <w:ind w:left="260"/>
              <w:spacing w:after="0" w:line="13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11"/>
                <w:szCs w:val="11"/>
                <w:color w:val="auto"/>
              </w:rPr>
            </w:pPr>
          </w:p>
        </w:tc>
        <w:tc>
          <w:tcPr>
            <w:tcW w:w="620" w:type="dxa"/>
            <w:vAlign w:val="bottom"/>
          </w:tcPr>
          <w:p>
            <w:pPr>
              <w:ind w:left="320"/>
              <w:spacing w:after="0" w:line="13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6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-1849120</wp:posOffset>
            </wp:positionV>
            <wp:extent cx="27940" cy="1854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185420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4"/>
          <w:szCs w:val="24"/>
          <w:color w:val="auto"/>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restricted stock units (RSUs) granted on April 18, 2024.</w:t>
      </w:r>
    </w:p>
    <w:p>
      <w:pPr>
        <w:spacing w:after="0" w:line="45"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6 pursuant to the terms of the RSU award agreement under the Viatris Inc. 2020 Stock Incentive Plan.</w:t>
      </w:r>
    </w:p>
    <w:p>
      <w:pPr>
        <w:spacing w:after="0" w:line="45" w:lineRule="exact"/>
        <w:rPr>
          <w:rFonts w:ascii="Times New Roman" w:cs="Times New Roman" w:eastAsia="Times New Roman" w:hAnsi="Times New Roman"/>
          <w:sz w:val="12"/>
          <w:szCs w:val="12"/>
          <w:color w:val="008000"/>
        </w:rPr>
      </w:pPr>
    </w:p>
    <w:p>
      <w:pPr>
        <w:ind w:left="40" w:right="400" w:hanging="6"/>
        <w:spacing w:after="0" w:line="269"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dividend equivalent units (DEUs) that accrued with respect to the RSUs previously granted on April 18, 2024.</w:t>
      </w:r>
    </w:p>
    <w:p>
      <w:pPr>
        <w:spacing w:after="0" w:line="8" w:lineRule="exact"/>
        <w:rPr>
          <w:rFonts w:ascii="Times New Roman" w:cs="Times New Roman" w:eastAsia="Times New Roman" w:hAnsi="Times New Roman"/>
          <w:sz w:val="12"/>
          <w:szCs w:val="12"/>
          <w:color w:val="008000"/>
        </w:rPr>
      </w:pPr>
    </w:p>
    <w:p>
      <w:pPr>
        <w:ind w:left="40" w:right="180" w:hanging="6"/>
        <w:spacing w:after="0" w:line="269"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36,721 of the RSUs granted on April 18, 2024 vested on March 4, 2025, 36,720 vested on March 4, 2026 and 36,721 will vest on March 4, 2027.</w:t>
      </w:r>
    </w:p>
    <w:p>
      <w:pPr>
        <w:spacing w:after="0" w:line="8"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represents DEUs that accrued with respect to such RSUs in transactions exempt from Section 16 under Rule 16a-11.</w:t>
      </w:r>
    </w:p>
    <w:p>
      <w:pPr>
        <w:spacing w:after="0" w:line="45"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April 18, 2024 and vest on the same schedule as the underlying RSUs.</w:t>
      </w:r>
    </w:p>
    <w:p>
      <w:pPr>
        <w:ind w:left="6600"/>
        <w:spacing w:after="0" w:line="190" w:lineRule="auto"/>
        <w:rPr>
          <w:sz w:val="20"/>
          <w:szCs w:val="20"/>
          <w:color w:val="auto"/>
        </w:rPr>
      </w:pPr>
      <w:r>
        <w:rPr>
          <w:rFonts w:ascii="Times New Roman" w:cs="Times New Roman" w:eastAsia="Times New Roman" w:hAnsi="Times New Roman"/>
          <w:sz w:val="16"/>
          <w:szCs w:val="16"/>
          <w:color w:val="0000FF"/>
        </w:rPr>
        <w:t xml:space="preserve">/s/ Kevin Macikowski, by power  </w:t>
      </w:r>
      <w:r>
        <w:rPr>
          <w:rFonts w:ascii="Times New Roman" w:cs="Times New Roman" w:eastAsia="Times New Roman" w:hAnsi="Times New Roman"/>
          <w:sz w:val="31"/>
          <w:szCs w:val="31"/>
          <w:color w:val="0000FF"/>
          <w:vertAlign w:val="subscript"/>
        </w:rPr>
        <w:t>03/05/2026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-25400</wp:posOffset>
            </wp:positionV>
            <wp:extent cx="13176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762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-18415</wp:posOffset>
            </wp:positionV>
            <wp:extent cx="4394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39420" cy="7620"/>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-80645</wp:posOffset>
            </wp:positionV>
            <wp:extent cx="4591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9105" cy="7620"/>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4"/>
          <w:szCs w:val="24"/>
          <w:color w:val="auto"/>
        </w:rPr>
      </w:pPr>
    </w:p>
    <w:p>
      <w:pPr>
        <w:jc w:val="both"/>
        <w:ind w:left="40" w:right="4000" w:hanging="6"/>
        <w:spacing w:after="0" w:line="318" w:lineRule="auto"/>
        <w:tabs>
          <w:tab w:leader="none" w:pos="169"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40912"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2026-03-05T18:02:33Z</dcterms:created>
  <dcterms:modified xsi:type="dcterms:W3CDTF">2026-03-05T18:02:33Z</dcterms:modified>
</cp:coreProperties>
</file>