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-189865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-578485</wp:posOffset>
            </wp:positionV>
            <wp:extent cx="5588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18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-578485</wp:posOffset>
            </wp:positionV>
            <wp:extent cx="5588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82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20320</wp:posOffset>
            </wp:positionV>
            <wp:extent cx="7004050" cy="658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6588760"/>
                    </a:xfrm>
                    <a:prstGeom prst="rect">
                      <a:avLst/>
                    </a:prstGeom>
                    <a:noFill/>
                  </pic:spPr>
                </pic:pic>
              </a:graphicData>
            </a:graphic>
          </wp:anchor>
        </w:drawing>
      </w:r>
    </w:p>
    <w:p>
      <w:pPr>
        <w:spacing w:after="0" w:line="48" w:lineRule="exact"/>
        <w:rPr>
          <w:sz w:val="24"/>
          <w:szCs w:val="24"/>
          <w:color w:val="auto"/>
        </w:rPr>
      </w:pPr>
    </w:p>
    <w:p>
      <w:pPr>
        <w:sectPr>
          <w:pgSz w:w="11900" w:h="16922" w:orient="portrait"/>
          <w:cols w:equalWidth="0" w:num="2">
            <w:col w:w="2260" w:space="520"/>
            <w:col w:w="830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340" w:type="dxa"/>
            <w:vAlign w:val="bottom"/>
            <w:gridSpan w:val="3"/>
            <w:vMerge w:val="restart"/>
          </w:tcPr>
          <w:p>
            <w:pPr>
              <w:spacing w:after="0"/>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COURY ROBERT J</w:t>
              </w:r>
            </w:hyperlink>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tcPr>
          <w:p>
            <w:pPr>
              <w:ind w:left="60"/>
              <w:spacing w:after="0" w:line="95"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80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line="20" w:lineRule="exact"/>
              <w:rPr>
                <w:sz w:val="1"/>
                <w:szCs w:val="1"/>
                <w:color w:val="auto"/>
              </w:rPr>
            </w:pPr>
          </w:p>
        </w:tc>
        <w:tc>
          <w:tcPr>
            <w:tcW w:w="2340" w:type="dxa"/>
            <w:vAlign w:val="bottom"/>
            <w:gridSpan w:val="3"/>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Director</w:t>
            </w: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800" w:type="dxa"/>
            <w:vAlign w:val="bottom"/>
            <w:gridSpan w:val="2"/>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11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5"/>
                <w:szCs w:val="5"/>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vMerge w:val="continue"/>
          </w:tcPr>
          <w:p>
            <w:pPr>
              <w:spacing w:after="0"/>
              <w:rPr>
                <w:sz w:val="5"/>
                <w:szCs w:val="5"/>
                <w:color w:val="auto"/>
              </w:rPr>
            </w:pPr>
          </w:p>
        </w:tc>
        <w:tc>
          <w:tcPr>
            <w:tcW w:w="1320" w:type="dxa"/>
            <w:vAlign w:val="bottom"/>
            <w:vMerge w:val="restart"/>
          </w:tcPr>
          <w:p>
            <w:pPr>
              <w:ind w:left="100"/>
              <w:spacing w:after="0" w:line="113" w:lineRule="exact"/>
              <w:rPr>
                <w:sz w:val="20"/>
                <w:szCs w:val="20"/>
                <w:color w:val="auto"/>
              </w:rPr>
            </w:pPr>
            <w:r>
              <w:rPr>
                <w:rFonts w:ascii="Arial" w:cs="Arial" w:eastAsia="Arial" w:hAnsi="Arial"/>
                <w:sz w:val="12"/>
                <w:szCs w:val="12"/>
                <w:color w:val="auto"/>
              </w:rPr>
              <w:t>below)</w:t>
            </w:r>
          </w:p>
        </w:tc>
        <w:tc>
          <w:tcPr>
            <w:tcW w:w="1520" w:type="dxa"/>
            <w:vAlign w:val="bottom"/>
            <w:vMerge w:val="restart"/>
          </w:tcPr>
          <w:p>
            <w:pPr>
              <w:ind w:left="380"/>
              <w:spacing w:after="0" w:line="113"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1320" w:type="dxa"/>
            <w:vAlign w:val="bottom"/>
          </w:tcPr>
          <w:p>
            <w:pPr>
              <w:spacing w:after="0"/>
              <w:rPr>
                <w:sz w:val="21"/>
                <w:szCs w:val="21"/>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2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Executive Chairman</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2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320" w:type="dxa"/>
            <w:vAlign w:val="bottom"/>
            <w:gridSpan w:val="3"/>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15317</w:t>
            </w:r>
          </w:p>
        </w:tc>
        <w:tc>
          <w:tcPr>
            <w:tcW w:w="8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3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3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One Reporting Person</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3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40" w:type="dxa"/>
            <w:vAlign w:val="bottom"/>
            <w:gridSpan w:val="2"/>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color w:val="auto"/>
              </w:rPr>
              <w:t>(State)</w:t>
            </w: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760" w:type="dxa"/>
            <w:vAlign w:val="bottom"/>
            <w:tcBorders>
              <w:bottom w:val="single" w:sz="8" w:color="2C2C2C"/>
            </w:tcBorders>
            <w:gridSpan w:val="3"/>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20" w:type="dxa"/>
            <w:vAlign w:val="bottom"/>
            <w:gridSpan w:val="7"/>
          </w:tcPr>
          <w:p>
            <w:pPr>
              <w:ind w:left="1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3"/>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3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7"/>
              <w:spacing w:after="0"/>
              <w:rPr>
                <w:sz w:val="20"/>
                <w:szCs w:val="20"/>
                <w:color w:val="auto"/>
              </w:rPr>
            </w:pPr>
            <w:r>
              <w:rPr>
                <w:rFonts w:ascii="Times New Roman" w:cs="Times New Roman" w:eastAsia="Times New Roman" w:hAnsi="Times New Roman"/>
                <w:sz w:val="15"/>
                <w:szCs w:val="15"/>
                <w:color w:val="0000FF"/>
              </w:rPr>
              <w:t>100,770</w:t>
            </w:r>
          </w:p>
        </w:tc>
        <w:tc>
          <w:tcPr>
            <w:tcW w:w="54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0000FF"/>
              </w:rPr>
              <w:t>1,162,429</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5"/>
                <w:szCs w:val="15"/>
                <w:color w:val="0000FF"/>
                <w:w w:val="96"/>
              </w:rPr>
              <w:t>52,851</w:t>
            </w:r>
            <w:r>
              <w:rPr>
                <w:rFonts w:ascii="Times New Roman" w:cs="Times New Roman" w:eastAsia="Times New Roman" w:hAnsi="Times New Roman"/>
                <w:sz w:val="19"/>
                <w:szCs w:val="19"/>
                <w:color w:val="008000"/>
                <w:w w:val="96"/>
                <w:vertAlign w:val="superscript"/>
              </w:rPr>
              <w:t>(1)</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5"/>
                <w:szCs w:val="15"/>
                <w:color w:val="0000FF"/>
              </w:rPr>
              <w:t>1,109,578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5"/>
                <w:szCs w:val="15"/>
                <w:color w:val="0000FF"/>
                <w:w w:val="94"/>
              </w:rPr>
              <w:t>7,969</w:t>
            </w:r>
            <w:r>
              <w:rPr>
                <w:rFonts w:ascii="Times New Roman" w:cs="Times New Roman" w:eastAsia="Times New Roman" w:hAnsi="Times New Roman"/>
                <w:sz w:val="19"/>
                <w:szCs w:val="19"/>
                <w:color w:val="008000"/>
                <w:w w:val="94"/>
                <w:vertAlign w:val="superscript"/>
              </w:rPr>
              <w:t>(2)</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5"/>
                <w:szCs w:val="15"/>
                <w:color w:val="0000FF"/>
              </w:rPr>
              <w:t>1,117,547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5"/>
                <w:szCs w:val="15"/>
                <w:color w:val="0000FF"/>
                <w:w w:val="94"/>
              </w:rPr>
              <w:t>4,124</w:t>
            </w:r>
            <w:r>
              <w:rPr>
                <w:rFonts w:ascii="Times New Roman" w:cs="Times New Roman" w:eastAsia="Times New Roman" w:hAnsi="Times New Roman"/>
                <w:sz w:val="19"/>
                <w:szCs w:val="19"/>
                <w:color w:val="008000"/>
                <w:w w:val="94"/>
                <w:vertAlign w:val="superscript"/>
              </w:rPr>
              <w:t>(3)</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5"/>
                <w:szCs w:val="15"/>
                <w:color w:val="0000FF"/>
              </w:rPr>
              <w:t>1,113,423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7"/>
              <w:spacing w:after="0"/>
              <w:rPr>
                <w:sz w:val="20"/>
                <w:szCs w:val="20"/>
                <w:color w:val="auto"/>
              </w:rPr>
            </w:pPr>
            <w:r>
              <w:rPr>
                <w:rFonts w:ascii="Times New Roman" w:cs="Times New Roman" w:eastAsia="Times New Roman" w:hAnsi="Times New Roman"/>
                <w:sz w:val="15"/>
                <w:szCs w:val="15"/>
                <w:color w:val="0000FF"/>
              </w:rPr>
              <w:t>123,529</w:t>
            </w:r>
          </w:p>
        </w:tc>
        <w:tc>
          <w:tcPr>
            <w:tcW w:w="54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0000FF"/>
              </w:rPr>
              <w:t>1,236,952</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5"/>
                <w:szCs w:val="15"/>
                <w:color w:val="0000FF"/>
                <w:w w:val="96"/>
              </w:rPr>
              <w:t>64,557</w:t>
            </w:r>
            <w:r>
              <w:rPr>
                <w:rFonts w:ascii="Times New Roman" w:cs="Times New Roman" w:eastAsia="Times New Roman" w:hAnsi="Times New Roman"/>
                <w:sz w:val="19"/>
                <w:szCs w:val="19"/>
                <w:color w:val="008000"/>
                <w:w w:val="96"/>
                <w:vertAlign w:val="superscript"/>
              </w:rPr>
              <w:t>(4)</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5"/>
                <w:szCs w:val="15"/>
                <w:color w:val="0000FF"/>
              </w:rPr>
              <w:t>1,172,395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5"/>
                <w:szCs w:val="15"/>
                <w:color w:val="0000FF"/>
                <w:w w:val="94"/>
              </w:rPr>
              <w:t>4,441</w:t>
            </w:r>
            <w:r>
              <w:rPr>
                <w:rFonts w:ascii="Times New Roman" w:cs="Times New Roman" w:eastAsia="Times New Roman" w:hAnsi="Times New Roman"/>
                <w:sz w:val="19"/>
                <w:szCs w:val="19"/>
                <w:color w:val="008000"/>
                <w:w w:val="94"/>
                <w:vertAlign w:val="superscript"/>
              </w:rPr>
              <w:t>(5)</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5"/>
                <w:szCs w:val="15"/>
                <w:color w:val="0000FF"/>
              </w:rPr>
              <w:t>1,176,836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5"/>
                <w:szCs w:val="15"/>
                <w:color w:val="0000FF"/>
                <w:w w:val="94"/>
              </w:rPr>
              <w:t>2,321</w:t>
            </w:r>
            <w:r>
              <w:rPr>
                <w:rFonts w:ascii="Times New Roman" w:cs="Times New Roman" w:eastAsia="Times New Roman" w:hAnsi="Times New Roman"/>
                <w:sz w:val="19"/>
                <w:szCs w:val="19"/>
                <w:color w:val="008000"/>
                <w:w w:val="94"/>
                <w:vertAlign w:val="superscript"/>
              </w:rPr>
              <w:t>(6)</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5"/>
                <w:szCs w:val="15"/>
                <w:color w:val="0000FF"/>
              </w:rPr>
              <w:t>1,174,515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60" w:type="dxa"/>
            <w:vAlign w:val="bottom"/>
            <w:gridSpan w:val="11"/>
          </w:tcPr>
          <w:p>
            <w:pPr>
              <w:ind w:left="4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gridSpan w:val="8"/>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w w:val="97"/>
              </w:rPr>
              <w:t>5. Number of Derivative</w:t>
            </w: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8"/>
              </w:rPr>
              <w:t>Securities Acquired (A)</w:t>
            </w:r>
          </w:p>
        </w:tc>
        <w:tc>
          <w:tcPr>
            <w:tcW w:w="14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Disposed of (D)</w:t>
            </w:r>
          </w:p>
        </w:tc>
        <w:tc>
          <w:tcPr>
            <w:tcW w:w="14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jc w:val="center"/>
              <w:ind w:right="560"/>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100"/>
              <w:spacing w:after="0" w:line="9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5"/>
                <w:szCs w:val="15"/>
                <w:color w:val="0000FF"/>
              </w:rPr>
              <w:t>100,770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4"/>
              <w:spacing w:after="0" w:line="131" w:lineRule="exact"/>
              <w:rPr>
                <w:sz w:val="20"/>
                <w:szCs w:val="20"/>
                <w:color w:val="auto"/>
              </w:rPr>
            </w:pPr>
            <w:r>
              <w:rPr>
                <w:rFonts w:ascii="Times New Roman" w:cs="Times New Roman" w:eastAsia="Times New Roman" w:hAnsi="Times New Roman"/>
                <w:sz w:val="12"/>
                <w:szCs w:val="12"/>
                <w:color w:val="0000FF"/>
                <w:w w:val="97"/>
              </w:rPr>
              <w:t>100,770</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7"/>
              </w:rPr>
              <w:t>100,770</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color w:val="0000FF"/>
                <w:w w:val="95"/>
              </w:rPr>
              <w:t>7,968.3174</w:t>
            </w:r>
            <w:r>
              <w:rPr>
                <w:rFonts w:ascii="Times New Roman" w:cs="Times New Roman" w:eastAsia="Times New Roman" w:hAnsi="Times New Roman"/>
                <w:sz w:val="19"/>
                <w:szCs w:val="19"/>
                <w:color w:val="008000"/>
                <w:w w:val="95"/>
                <w:vertAlign w:val="superscript"/>
              </w:rPr>
              <w:t>(8)</w:t>
            </w: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7,968.3174</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7,969</w:t>
            </w:r>
            <w:r>
              <w:rPr>
                <w:rFonts w:ascii="Times New Roman" w:cs="Times New Roman" w:eastAsia="Times New Roman" w:hAnsi="Times New Roman"/>
                <w:sz w:val="19"/>
                <w:szCs w:val="19"/>
                <w:color w:val="008000"/>
                <w:w w:val="90"/>
                <w:vertAlign w:val="superscript"/>
              </w:rPr>
              <w:t>(8)</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5"/>
                <w:szCs w:val="15"/>
                <w:color w:val="0000FF"/>
              </w:rPr>
              <w:t>367,925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03/03/2023</w:t>
            </w:r>
          </w:p>
        </w:tc>
        <w:tc>
          <w:tcPr>
            <w:tcW w:w="1000" w:type="dxa"/>
            <w:vAlign w:val="bottom"/>
          </w:tcPr>
          <w:p>
            <w:pPr>
              <w:spacing w:after="0"/>
              <w:rPr>
                <w:sz w:val="5"/>
                <w:szCs w:val="5"/>
                <w:color w:val="auto"/>
              </w:rPr>
            </w:pPr>
          </w:p>
        </w:tc>
        <w:tc>
          <w:tcPr>
            <w:tcW w:w="800" w:type="dxa"/>
            <w:vAlign w:val="bottom"/>
            <w:vMerge w:val="restart"/>
          </w:tcPr>
          <w:p>
            <w:pPr>
              <w:ind w:left="160"/>
              <w:spacing w:after="0" w:line="131" w:lineRule="exact"/>
              <w:rPr>
                <w:sz w:val="20"/>
                <w:szCs w:val="20"/>
                <w:color w:val="auto"/>
              </w:rPr>
            </w:pPr>
            <w:r>
              <w:rPr>
                <w:rFonts w:ascii="Times New Roman" w:cs="Times New Roman" w:eastAsia="Times New Roman" w:hAnsi="Times New Roman"/>
                <w:sz w:val="12"/>
                <w:szCs w:val="12"/>
                <w:color w:val="0000FF"/>
              </w:rPr>
              <w:t>A</w:t>
            </w:r>
          </w:p>
        </w:tc>
        <w:tc>
          <w:tcPr>
            <w:tcW w:w="1220" w:type="dxa"/>
            <w:vAlign w:val="bottom"/>
            <w:gridSpan w:val="2"/>
            <w:vMerge w:val="restart"/>
          </w:tcPr>
          <w:p>
            <w:pPr>
              <w:ind w:left="20"/>
              <w:spacing w:after="0" w:line="131" w:lineRule="exact"/>
              <w:rPr>
                <w:sz w:val="20"/>
                <w:szCs w:val="20"/>
                <w:color w:val="auto"/>
              </w:rPr>
            </w:pPr>
            <w:r>
              <w:rPr>
                <w:rFonts w:ascii="Times New Roman" w:cs="Times New Roman" w:eastAsia="Times New Roman" w:hAnsi="Times New Roman"/>
                <w:sz w:val="12"/>
                <w:szCs w:val="12"/>
                <w:color w:val="0000FF"/>
              </w:rPr>
              <w:t>367,925</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7"/>
              </w:rPr>
              <w:t>367,925</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5"/>
                <w:szCs w:val="15"/>
                <w:color w:val="0000FF"/>
              </w:rPr>
              <w:t>123,529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4"/>
              <w:spacing w:after="0" w:line="131" w:lineRule="exact"/>
              <w:rPr>
                <w:sz w:val="20"/>
                <w:szCs w:val="20"/>
                <w:color w:val="auto"/>
              </w:rPr>
            </w:pPr>
            <w:r>
              <w:rPr>
                <w:rFonts w:ascii="Times New Roman" w:cs="Times New Roman" w:eastAsia="Times New Roman" w:hAnsi="Times New Roman"/>
                <w:sz w:val="12"/>
                <w:szCs w:val="12"/>
                <w:color w:val="0000FF"/>
                <w:w w:val="97"/>
              </w:rPr>
              <w:t>123,529</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7"/>
              </w:rPr>
              <w:t>247,060</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color w:val="0000FF"/>
                <w:w w:val="93"/>
              </w:rPr>
              <w:t>4,440.4284</w:t>
            </w:r>
            <w:r>
              <w:rPr>
                <w:rFonts w:ascii="Times New Roman" w:cs="Times New Roman" w:eastAsia="Times New Roman" w:hAnsi="Times New Roman"/>
                <w:sz w:val="19"/>
                <w:szCs w:val="19"/>
                <w:color w:val="008000"/>
                <w:w w:val="93"/>
                <w:vertAlign w:val="superscript"/>
              </w:rPr>
              <w:t>(12)</w:t>
            </w: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4,440.4284</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8,881</w:t>
            </w:r>
            <w:r>
              <w:rPr>
                <w:rFonts w:ascii="Times New Roman" w:cs="Times New Roman" w:eastAsia="Times New Roman" w:hAnsi="Times New Roman"/>
                <w:sz w:val="19"/>
                <w:szCs w:val="19"/>
                <w:color w:val="008000"/>
                <w:w w:val="91"/>
                <w:vertAlign w:val="superscript"/>
              </w:rPr>
              <w:t>(12)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-2700655</wp:posOffset>
            </wp:positionV>
            <wp:extent cx="27940" cy="2706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70637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9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6"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0" w:lineRule="exact"/>
        <w:rPr>
          <w:rFonts w:ascii="Times New Roman" w:cs="Times New Roman" w:eastAsia="Times New Roman" w:hAnsi="Times New Roman"/>
          <w:sz w:val="12"/>
          <w:szCs w:val="12"/>
          <w:color w:val="008000"/>
        </w:rPr>
      </w:pPr>
    </w:p>
    <w:p>
      <w:pPr>
        <w:ind w:left="40" w:right="160" w:hanging="9"/>
        <w:spacing w:after="0" w:line="25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100,770 of the RSUs granted on March 2, 2021 vested on each of March 2, 2022 and March 2, 2023 and 100,770 will vest on March 2, 2024.</w:t>
      </w:r>
    </w:p>
    <w:p>
      <w:pPr>
        <w:spacing w:after="0" w:line="16"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40" w:right="200" w:hanging="9"/>
        <w:spacing w:after="0" w:line="255" w:lineRule="auto"/>
        <w:tabs>
          <w:tab w:leader="none" w:pos="21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122,642 of the RSUs granted on March 3, 2023 will vest on March 3, 2024, 122,641 will vest on March 3, 2025 and 122,642 will vest on March 3, 2026.</w:t>
      </w:r>
    </w:p>
    <w:p>
      <w:pPr>
        <w:spacing w:after="0" w:line="16" w:lineRule="exact"/>
        <w:rPr>
          <w:rFonts w:ascii="Times New Roman" w:cs="Times New Roman" w:eastAsia="Times New Roman" w:hAnsi="Times New Roman"/>
          <w:sz w:val="12"/>
          <w:szCs w:val="12"/>
          <w:color w:val="008000"/>
        </w:rPr>
      </w:pPr>
    </w:p>
    <w:p>
      <w:pPr>
        <w:ind w:left="200" w:hanging="169"/>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123,529 of the RSUs granted on March 4, 2022 vested on March 4, 2023 and 123,530 will vest on each of March 4, 2024 and March 4, 2025.</w:t>
      </w:r>
    </w:p>
    <w:p>
      <w:pPr>
        <w:spacing w:after="0" w:line="40" w:lineRule="exact"/>
        <w:rPr>
          <w:rFonts w:ascii="Times New Roman" w:cs="Times New Roman" w:eastAsia="Times New Roman" w:hAnsi="Times New Roman"/>
          <w:sz w:val="12"/>
          <w:szCs w:val="12"/>
          <w:color w:val="008000"/>
        </w:rPr>
      </w:pPr>
    </w:p>
    <w:p>
      <w:pPr>
        <w:ind w:left="40" w:right="300" w:hanging="9"/>
        <w:spacing w:after="0" w:line="255" w:lineRule="auto"/>
        <w:tabs>
          <w:tab w:leader="none" w:pos="21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200" w:hanging="169"/>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6560" w:type="dxa"/>
            <w:vAlign w:val="bottom"/>
          </w:tcPr>
          <w:p>
            <w:pPr>
              <w:spacing w:after="0"/>
              <w:rPr>
                <w:sz w:val="15"/>
                <w:szCs w:val="15"/>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rPr>
              <w:t>/s/ Kevin Macikowski, by power</w:t>
            </w:r>
          </w:p>
        </w:tc>
        <w:tc>
          <w:tcPr>
            <w:tcW w:w="8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03/06/2023</w:t>
            </w:r>
          </w:p>
        </w:tc>
        <w:tc>
          <w:tcPr>
            <w:tcW w:w="0" w:type="dxa"/>
            <w:vAlign w:val="bottom"/>
          </w:tcPr>
          <w:p>
            <w:pPr>
              <w:spacing w:after="0"/>
              <w:rPr>
                <w:sz w:val="1"/>
                <w:szCs w:val="1"/>
                <w:color w:val="auto"/>
              </w:rPr>
            </w:pPr>
          </w:p>
        </w:tc>
      </w:tr>
      <w:tr>
        <w:trPr>
          <w:trHeight w:val="75"/>
        </w:trPr>
        <w:tc>
          <w:tcPr>
            <w:tcW w:w="6560" w:type="dxa"/>
            <w:vAlign w:val="bottom"/>
          </w:tcPr>
          <w:p>
            <w:pPr>
              <w:spacing w:after="0"/>
              <w:rPr>
                <w:sz w:val="6"/>
                <w:szCs w:val="6"/>
                <w:color w:val="auto"/>
              </w:rPr>
            </w:pPr>
          </w:p>
        </w:tc>
        <w:tc>
          <w:tcPr>
            <w:tcW w:w="680" w:type="dxa"/>
            <w:vAlign w:val="bottom"/>
            <w:vMerge w:val="restart"/>
          </w:tcPr>
          <w:p>
            <w:pPr>
              <w:spacing w:after="0" w:line="170" w:lineRule="exact"/>
              <w:rPr>
                <w:sz w:val="20"/>
                <w:szCs w:val="20"/>
                <w:color w:val="auto"/>
              </w:rPr>
            </w:pPr>
            <w:r>
              <w:rPr>
                <w:rFonts w:ascii="Times New Roman" w:cs="Times New Roman" w:eastAsia="Times New Roman" w:hAnsi="Times New Roman"/>
                <w:sz w:val="15"/>
                <w:szCs w:val="15"/>
                <w:color w:val="0000FF"/>
              </w:rPr>
              <w:t>of attorney</w:t>
            </w:r>
          </w:p>
        </w:tc>
        <w:tc>
          <w:tcPr>
            <w:tcW w:w="14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656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78"/>
        </w:trPr>
        <w:tc>
          <w:tcPr>
            <w:tcW w:w="86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22" w:orient="portrait"/>
          <w:cols w:equalWidth="0" w:num="1">
            <w:col w:w="11080"/>
          </w:cols>
          <w:pgMar w:left="460" w:top="21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543"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2023-03-06T18:06:44Z</dcterms:created>
  <dcterms:modified xsi:type="dcterms:W3CDTF">2023-03-06T18:06:44Z</dcterms:modified>
</cp:coreProperties>
</file>