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9605" cy="516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516572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8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4"/>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GOETTLER MICHAEL</w:t>
              </w:r>
            </w:hyperlink>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00" w:type="dxa"/>
            <w:vAlign w:val="bottom"/>
            <w:gridSpan w:val="5"/>
          </w:tcPr>
          <w:p>
            <w:pPr>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Viatris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VTRS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4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74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760" w:type="dxa"/>
            <w:vAlign w:val="bottom"/>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40" w:type="dxa"/>
            <w:vAlign w:val="bottom"/>
            <w:vMerge w:val="restart"/>
          </w:tcPr>
          <w:p>
            <w:pPr>
              <w:ind w:left="120"/>
              <w:spacing w:after="0" w:line="122" w:lineRule="exact"/>
              <w:rPr>
                <w:sz w:val="20"/>
                <w:szCs w:val="20"/>
                <w:color w:val="auto"/>
              </w:rPr>
            </w:pPr>
            <w:r>
              <w:rPr>
                <w:rFonts w:ascii="Arial" w:cs="Arial" w:eastAsia="Arial" w:hAnsi="Arial"/>
                <w:sz w:val="12"/>
                <w:szCs w:val="12"/>
                <w:color w:val="auto"/>
              </w:rPr>
              <w:t>below)</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restart"/>
          </w:tcPr>
          <w:p>
            <w:pPr>
              <w:ind w:left="200"/>
              <w:spacing w:after="0" w:line="122"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780" w:type="dxa"/>
            <w:vAlign w:val="bottom"/>
            <w:gridSpan w:val="7"/>
            <w:vMerge w:val="continue"/>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780" w:type="dxa"/>
            <w:vAlign w:val="bottom"/>
            <w:gridSpan w:val="7"/>
            <w:vMerge w:val="continue"/>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120" w:type="dxa"/>
            <w:vAlign w:val="bottom"/>
            <w:gridSpan w:val="4"/>
            <w:vMerge w:val="restart"/>
          </w:tcPr>
          <w:p>
            <w:pPr>
              <w:ind w:left="400"/>
              <w:spacing w:after="0"/>
              <w:rPr>
                <w:sz w:val="20"/>
                <w:szCs w:val="20"/>
                <w:color w:val="auto"/>
              </w:rPr>
            </w:pPr>
            <w:r>
              <w:rPr>
                <w:rFonts w:ascii="Arial" w:cs="Arial" w:eastAsia="Arial" w:hAnsi="Arial"/>
                <w:sz w:val="16"/>
                <w:szCs w:val="16"/>
                <w:color w:val="0000FF"/>
              </w:rPr>
              <w:t>Chief Executive Officer</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4"/>
          </w:tcPr>
          <w:p>
            <w:pPr>
              <w:spacing w:after="0"/>
              <w:rPr>
                <w:sz w:val="20"/>
                <w:szCs w:val="20"/>
                <w:color w:val="auto"/>
              </w:rPr>
            </w:pPr>
            <w:r>
              <w:rPr>
                <w:rFonts w:ascii="Arial" w:cs="Arial" w:eastAsia="Arial" w:hAnsi="Arial"/>
                <w:sz w:val="16"/>
                <w:szCs w:val="16"/>
                <w:color w:val="0000FF"/>
              </w:rPr>
              <w:t>1000 MYLAN BOULEVARD</w:t>
            </w:r>
          </w:p>
        </w:tc>
        <w:tc>
          <w:tcPr>
            <w:tcW w:w="1000" w:type="dxa"/>
            <w:vAlign w:val="bottom"/>
          </w:tcPr>
          <w:p>
            <w:pPr>
              <w:spacing w:after="0"/>
              <w:rPr>
                <w:sz w:val="21"/>
                <w:szCs w:val="21"/>
                <w:color w:val="auto"/>
              </w:rPr>
            </w:pPr>
          </w:p>
        </w:tc>
        <w:tc>
          <w:tcPr>
            <w:tcW w:w="1280" w:type="dxa"/>
            <w:vAlign w:val="bottom"/>
            <w:gridSpan w:val="6"/>
          </w:tcPr>
          <w:p>
            <w:pPr>
              <w:ind w:left="460"/>
              <w:spacing w:after="0"/>
              <w:rPr>
                <w:sz w:val="20"/>
                <w:szCs w:val="20"/>
                <w:color w:val="auto"/>
              </w:rPr>
            </w:pPr>
            <w:r>
              <w:rPr>
                <w:rFonts w:ascii="Arial" w:cs="Arial" w:eastAsia="Arial" w:hAnsi="Arial"/>
                <w:sz w:val="16"/>
                <w:szCs w:val="16"/>
                <w:color w:val="0000FF"/>
                <w:w w:val="99"/>
              </w:rPr>
              <w:t>02/28/2022</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gridSpan w:val="4"/>
            <w:vMerge w:val="continue"/>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14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gridSpan w:val="4"/>
            <w:vMerge w:val="restart"/>
          </w:tcPr>
          <w:p>
            <w:pPr>
              <w:spacing w:after="0"/>
              <w:rPr>
                <w:sz w:val="20"/>
                <w:szCs w:val="20"/>
                <w:color w:val="auto"/>
              </w:rPr>
            </w:pPr>
            <w:r>
              <w:rPr>
                <w:rFonts w:ascii="Arial" w:cs="Arial" w:eastAsia="Arial" w:hAnsi="Arial"/>
                <w:sz w:val="16"/>
                <w:szCs w:val="16"/>
                <w:color w:val="0000FF"/>
              </w:rPr>
              <w:t>CANONSBURG  PA</w:t>
            </w:r>
          </w:p>
        </w:tc>
        <w:tc>
          <w:tcPr>
            <w:tcW w:w="1000" w:type="dxa"/>
            <w:vAlign w:val="bottom"/>
            <w:vMerge w:val="restart"/>
          </w:tcPr>
          <w:p>
            <w:pPr>
              <w:ind w:left="120"/>
              <w:spacing w:after="0"/>
              <w:rPr>
                <w:sz w:val="20"/>
                <w:szCs w:val="20"/>
                <w:color w:val="auto"/>
              </w:rPr>
            </w:pPr>
            <w:r>
              <w:rPr>
                <w:rFonts w:ascii="Arial" w:cs="Arial" w:eastAsia="Arial" w:hAnsi="Arial"/>
                <w:sz w:val="16"/>
                <w:szCs w:val="16"/>
                <w:color w:val="0000FF"/>
              </w:rPr>
              <w:t>15317</w:t>
            </w: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140" w:type="dxa"/>
            <w:vAlign w:val="bottom"/>
            <w:gridSpan w:val="8"/>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4"/>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0" w:type="dxa"/>
            <w:vAlign w:val="bottom"/>
            <w:gridSpan w:val="6"/>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760" w:type="dxa"/>
            <w:vAlign w:val="bottom"/>
            <w:gridSpan w:val="3"/>
            <w:vMerge w:val="restart"/>
          </w:tcPr>
          <w:p>
            <w:pPr>
              <w:ind w:left="660"/>
              <w:spacing w:after="0"/>
              <w:rPr>
                <w:sz w:val="20"/>
                <w:szCs w:val="20"/>
                <w:color w:val="auto"/>
              </w:rPr>
            </w:pPr>
            <w:r>
              <w:rPr>
                <w:rFonts w:ascii="Arial" w:cs="Arial" w:eastAsia="Arial" w:hAnsi="Arial"/>
                <w:sz w:val="12"/>
                <w:szCs w:val="12"/>
                <w:color w:val="auto"/>
              </w:rPr>
              <w:t>(State)</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7"/>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9"/>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6"/>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6"/>
          </w:tcPr>
          <w:p>
            <w:pPr>
              <w:ind w:left="9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940" w:type="dxa"/>
            <w:vAlign w:val="bottom"/>
            <w:gridSpan w:val="7"/>
          </w:tcPr>
          <w:p>
            <w:pPr>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60" w:type="dxa"/>
            <w:vAlign w:val="bottom"/>
            <w:gridSpan w:val="6"/>
          </w:tcPr>
          <w:p>
            <w:pPr>
              <w:ind w:left="940"/>
              <w:spacing w:after="0" w:line="120" w:lineRule="exact"/>
              <w:rPr>
                <w:sz w:val="20"/>
                <w:szCs w:val="20"/>
                <w:color w:val="auto"/>
              </w:rPr>
            </w:pPr>
            <w:r>
              <w:rPr>
                <w:rFonts w:ascii="Arial" w:cs="Arial" w:eastAsia="Arial" w:hAnsi="Arial"/>
                <w:sz w:val="11"/>
                <w:szCs w:val="11"/>
                <w:b w:val="1"/>
                <w:bCs w:val="1"/>
                <w:color w:val="auto"/>
              </w:rPr>
              <w:t>Date</w:t>
            </w:r>
          </w:p>
        </w:tc>
        <w:tc>
          <w:tcPr>
            <w:tcW w:w="98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7"/>
          </w:tcPr>
          <w:p>
            <w:pPr>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60" w:type="dxa"/>
            <w:vAlign w:val="bottom"/>
            <w:gridSpan w:val="6"/>
          </w:tcPr>
          <w:p>
            <w:pPr>
              <w:jc w:val="center"/>
              <w:ind w:left="856"/>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360" w:type="dxa"/>
            <w:vAlign w:val="bottom"/>
          </w:tcPr>
          <w:p>
            <w:pPr>
              <w:spacing w:after="0"/>
              <w:rPr>
                <w:sz w:val="10"/>
                <w:szCs w:val="10"/>
                <w:color w:val="auto"/>
              </w:rPr>
            </w:pPr>
          </w:p>
        </w:tc>
        <w:tc>
          <w:tcPr>
            <w:tcW w:w="3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5"/>
          </w:tcPr>
          <w:p>
            <w:pPr>
              <w:jc w:val="center"/>
              <w:spacing w:after="0"/>
              <w:rPr>
                <w:sz w:val="20"/>
                <w:szCs w:val="20"/>
                <w:color w:val="auto"/>
              </w:rPr>
            </w:pPr>
            <w:r>
              <w:rPr>
                <w:rFonts w:ascii="Arial" w:cs="Arial" w:eastAsia="Arial" w:hAnsi="Arial"/>
                <w:sz w:val="16"/>
                <w:szCs w:val="16"/>
                <w:color w:val="0000FF"/>
                <w:w w:val="89"/>
              </w:rPr>
              <w:t>02/28/2022</w:t>
            </w: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center"/>
              <w:ind w:right="121"/>
              <w:spacing w:after="0"/>
              <w:rPr>
                <w:sz w:val="20"/>
                <w:szCs w:val="20"/>
                <w:color w:val="auto"/>
              </w:rPr>
            </w:pPr>
            <w:r>
              <w:rPr>
                <w:rFonts w:ascii="Arial" w:cs="Arial" w:eastAsia="Arial" w:hAnsi="Arial"/>
                <w:sz w:val="12"/>
                <w:szCs w:val="12"/>
                <w:color w:val="0000FF"/>
                <w:w w:val="99"/>
              </w:rPr>
              <w:t>M</w:t>
            </w:r>
          </w:p>
        </w:tc>
        <w:tc>
          <w:tcPr>
            <w:tcW w:w="200" w:type="dxa"/>
            <w:vAlign w:val="bottom"/>
          </w:tcPr>
          <w:p>
            <w:pPr>
              <w:spacing w:after="0"/>
              <w:rPr>
                <w:sz w:val="21"/>
                <w:szCs w:val="21"/>
                <w:color w:val="auto"/>
              </w:rPr>
            </w:pPr>
          </w:p>
        </w:tc>
        <w:tc>
          <w:tcPr>
            <w:tcW w:w="840" w:type="dxa"/>
            <w:vAlign w:val="bottom"/>
            <w:gridSpan w:val="2"/>
          </w:tcPr>
          <w:p>
            <w:pPr>
              <w:jc w:val="center"/>
              <w:ind w:right="42"/>
              <w:spacing w:after="0"/>
              <w:rPr>
                <w:sz w:val="20"/>
                <w:szCs w:val="20"/>
                <w:color w:val="auto"/>
              </w:rPr>
            </w:pPr>
            <w:r>
              <w:rPr>
                <w:rFonts w:ascii="Arial" w:cs="Arial" w:eastAsia="Arial" w:hAnsi="Arial"/>
                <w:sz w:val="16"/>
                <w:szCs w:val="16"/>
                <w:color w:val="0000FF"/>
                <w:w w:val="93"/>
              </w:rPr>
              <w:t>53,958</w:t>
            </w:r>
          </w:p>
        </w:tc>
        <w:tc>
          <w:tcPr>
            <w:tcW w:w="260" w:type="dxa"/>
            <w:vAlign w:val="bottom"/>
          </w:tcPr>
          <w:p>
            <w:pPr>
              <w:ind w:left="140"/>
              <w:spacing w:after="0"/>
              <w:rPr>
                <w:sz w:val="20"/>
                <w:szCs w:val="20"/>
                <w:color w:val="auto"/>
              </w:rPr>
            </w:pPr>
            <w:r>
              <w:rPr>
                <w:rFonts w:ascii="Arial" w:cs="Arial" w:eastAsia="Arial" w:hAnsi="Arial"/>
                <w:sz w:val="16"/>
                <w:szCs w:val="16"/>
                <w:color w:val="0000FF"/>
                <w:w w:val="93"/>
              </w:rPr>
              <w:t>A</w:t>
            </w:r>
          </w:p>
        </w:tc>
        <w:tc>
          <w:tcPr>
            <w:tcW w:w="100" w:type="dxa"/>
            <w:vAlign w:val="bottom"/>
          </w:tcPr>
          <w:p>
            <w:pPr>
              <w:spacing w:after="0"/>
              <w:rPr>
                <w:sz w:val="21"/>
                <w:szCs w:val="21"/>
                <w:color w:val="auto"/>
              </w:rPr>
            </w:pPr>
          </w:p>
        </w:tc>
        <w:tc>
          <w:tcPr>
            <w:tcW w:w="700" w:type="dxa"/>
            <w:vAlign w:val="bottom"/>
            <w:gridSpan w:val="2"/>
          </w:tcPr>
          <w:p>
            <w:pPr>
              <w:jc w:val="center"/>
              <w:ind w:left="44"/>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Arial" w:cs="Arial" w:eastAsia="Arial" w:hAnsi="Arial"/>
                <w:sz w:val="16"/>
                <w:szCs w:val="16"/>
                <w:color w:val="0000FF"/>
              </w:rPr>
              <w:t>60,039</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6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spacing w:after="0"/>
              <w:rPr>
                <w:sz w:val="20"/>
                <w:szCs w:val="20"/>
                <w:color w:val="auto"/>
              </w:rPr>
            </w:pPr>
            <w:r>
              <w:rPr>
                <w:rFonts w:ascii="Arial" w:cs="Arial" w:eastAsia="Arial" w:hAnsi="Arial"/>
                <w:sz w:val="16"/>
                <w:szCs w:val="16"/>
                <w:color w:val="0000FF"/>
                <w:w w:val="89"/>
              </w:rPr>
              <w:t>02/28/2022</w:t>
            </w: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21"/>
              <w:spacing w:after="0"/>
              <w:rPr>
                <w:sz w:val="20"/>
                <w:szCs w:val="20"/>
                <w:color w:val="auto"/>
              </w:rPr>
            </w:pPr>
            <w:r>
              <w:rPr>
                <w:rFonts w:ascii="Arial" w:cs="Arial" w:eastAsia="Arial" w:hAnsi="Arial"/>
                <w:sz w:val="12"/>
                <w:szCs w:val="12"/>
                <w:color w:val="0000FF"/>
                <w:w w:val="81"/>
              </w:rPr>
              <w:t>F</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42"/>
              <w:spacing w:after="0"/>
              <w:rPr>
                <w:sz w:val="20"/>
                <w:szCs w:val="20"/>
                <w:color w:val="auto"/>
              </w:rPr>
            </w:pPr>
            <w:r>
              <w:rPr>
                <w:rFonts w:ascii="Arial" w:cs="Arial" w:eastAsia="Arial" w:hAnsi="Arial"/>
                <w:sz w:val="16"/>
                <w:szCs w:val="16"/>
                <w:color w:val="0000FF"/>
                <w:w w:val="88"/>
              </w:rPr>
              <w:t>23,461</w:t>
            </w:r>
            <w:r>
              <w:rPr>
                <w:rFonts w:ascii="Arial" w:cs="Arial" w:eastAsia="Arial" w:hAnsi="Arial"/>
                <w:sz w:val="20"/>
                <w:szCs w:val="20"/>
                <w:color w:val="008000"/>
                <w:w w:val="88"/>
                <w:vertAlign w:val="superscript"/>
              </w:rPr>
              <w:t>(1)</w:t>
            </w:r>
          </w:p>
        </w:tc>
        <w:tc>
          <w:tcPr>
            <w:tcW w:w="26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0000FF"/>
                <w:w w:val="86"/>
              </w:rPr>
              <w:t>D</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11.01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6"/>
                <w:szCs w:val="16"/>
                <w:color w:val="0000FF"/>
              </w:rPr>
              <w:t>36,578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6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spacing w:after="0"/>
              <w:rPr>
                <w:sz w:val="20"/>
                <w:szCs w:val="20"/>
                <w:color w:val="auto"/>
              </w:rPr>
            </w:pPr>
            <w:r>
              <w:rPr>
                <w:rFonts w:ascii="Arial" w:cs="Arial" w:eastAsia="Arial" w:hAnsi="Arial"/>
                <w:sz w:val="16"/>
                <w:szCs w:val="16"/>
                <w:color w:val="0000FF"/>
                <w:w w:val="89"/>
              </w:rPr>
              <w:t>02/28/2022</w:t>
            </w: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21"/>
              <w:spacing w:after="0"/>
              <w:rPr>
                <w:sz w:val="20"/>
                <w:szCs w:val="20"/>
                <w:color w:val="auto"/>
              </w:rPr>
            </w:pPr>
            <w:r>
              <w:rPr>
                <w:rFonts w:ascii="Arial" w:cs="Arial" w:eastAsia="Arial" w:hAnsi="Arial"/>
                <w:sz w:val="12"/>
                <w:szCs w:val="12"/>
                <w:color w:val="0000FF"/>
                <w:w w:val="99"/>
              </w:rPr>
              <w:t>M</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42"/>
              <w:spacing w:after="0"/>
              <w:rPr>
                <w:sz w:val="20"/>
                <w:szCs w:val="20"/>
                <w:color w:val="auto"/>
              </w:rPr>
            </w:pPr>
            <w:r>
              <w:rPr>
                <w:rFonts w:ascii="Arial" w:cs="Arial" w:eastAsia="Arial" w:hAnsi="Arial"/>
                <w:sz w:val="16"/>
                <w:szCs w:val="16"/>
                <w:color w:val="0000FF"/>
                <w:w w:val="88"/>
              </w:rPr>
              <w:t>1,290</w:t>
            </w:r>
            <w:r>
              <w:rPr>
                <w:rFonts w:ascii="Arial" w:cs="Arial" w:eastAsia="Arial" w:hAnsi="Arial"/>
                <w:sz w:val="20"/>
                <w:szCs w:val="20"/>
                <w:color w:val="008000"/>
                <w:w w:val="88"/>
                <w:vertAlign w:val="superscript"/>
              </w:rPr>
              <w:t>(2)</w:t>
            </w:r>
          </w:p>
        </w:tc>
        <w:tc>
          <w:tcPr>
            <w:tcW w:w="26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0000FF"/>
                <w:w w:val="93"/>
              </w:rPr>
              <w:t>A</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6"/>
                <w:szCs w:val="16"/>
                <w:color w:val="0000FF"/>
              </w:rPr>
              <w:t>37,868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6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spacing w:after="0"/>
              <w:rPr>
                <w:sz w:val="20"/>
                <w:szCs w:val="20"/>
                <w:color w:val="auto"/>
              </w:rPr>
            </w:pPr>
            <w:r>
              <w:rPr>
                <w:rFonts w:ascii="Arial" w:cs="Arial" w:eastAsia="Arial" w:hAnsi="Arial"/>
                <w:sz w:val="16"/>
                <w:szCs w:val="16"/>
                <w:color w:val="0000FF"/>
                <w:w w:val="89"/>
              </w:rPr>
              <w:t>02/28/2022</w:t>
            </w: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21"/>
              <w:spacing w:after="0"/>
              <w:rPr>
                <w:sz w:val="20"/>
                <w:szCs w:val="20"/>
                <w:color w:val="auto"/>
              </w:rPr>
            </w:pPr>
            <w:r>
              <w:rPr>
                <w:rFonts w:ascii="Arial" w:cs="Arial" w:eastAsia="Arial" w:hAnsi="Arial"/>
                <w:sz w:val="12"/>
                <w:szCs w:val="12"/>
                <w:color w:val="0000FF"/>
                <w:w w:val="81"/>
              </w:rPr>
              <w:t>F</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42"/>
              <w:spacing w:after="0"/>
              <w:rPr>
                <w:sz w:val="20"/>
                <w:szCs w:val="20"/>
                <w:color w:val="auto"/>
              </w:rPr>
            </w:pPr>
            <w:r>
              <w:rPr>
                <w:rFonts w:ascii="Arial" w:cs="Arial" w:eastAsia="Arial" w:hAnsi="Arial"/>
                <w:sz w:val="16"/>
                <w:szCs w:val="16"/>
                <w:color w:val="0000FF"/>
                <w:w w:val="88"/>
              </w:rPr>
              <w:t>561</w:t>
            </w:r>
            <w:r>
              <w:rPr>
                <w:rFonts w:ascii="Arial" w:cs="Arial" w:eastAsia="Arial" w:hAnsi="Arial"/>
                <w:sz w:val="20"/>
                <w:szCs w:val="20"/>
                <w:color w:val="008000"/>
                <w:w w:val="88"/>
                <w:vertAlign w:val="superscript"/>
              </w:rPr>
              <w:t>(3)</w:t>
            </w:r>
          </w:p>
        </w:tc>
        <w:tc>
          <w:tcPr>
            <w:tcW w:w="26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0000FF"/>
                <w:w w:val="86"/>
              </w:rPr>
              <w:t>D</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11.01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6"/>
                <w:szCs w:val="16"/>
                <w:color w:val="0000FF"/>
              </w:rPr>
              <w:t>37,307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9"/>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00" w:type="dxa"/>
            <w:vAlign w:val="bottom"/>
            <w:gridSpan w:val="18"/>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42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6"/>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60" w:type="dxa"/>
            <w:vAlign w:val="bottom"/>
            <w:gridSpan w:val="6"/>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w w:val="97"/>
              </w:rPr>
              <w:t>(Month/Day/Year)</w:t>
            </w:r>
          </w:p>
        </w:tc>
        <w:tc>
          <w:tcPr>
            <w:tcW w:w="480" w:type="dxa"/>
            <w:vAlign w:val="bottom"/>
          </w:tcPr>
          <w:p>
            <w:pPr>
              <w:spacing w:after="0"/>
              <w:rPr>
                <w:sz w:val="10"/>
                <w:szCs w:val="10"/>
                <w:color w:val="auto"/>
              </w:rPr>
            </w:pPr>
          </w:p>
        </w:tc>
        <w:tc>
          <w:tcPr>
            <w:tcW w:w="1460" w:type="dxa"/>
            <w:vAlign w:val="bottom"/>
            <w:gridSpan w:val="6"/>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3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60" w:type="dxa"/>
            <w:vAlign w:val="bottom"/>
            <w:gridSpan w:val="6"/>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4 and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5)</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260" w:type="dxa"/>
            <w:vAlign w:val="bottom"/>
          </w:tcPr>
          <w:p>
            <w:pPr>
              <w:spacing w:after="0"/>
              <w:rPr>
                <w:sz w:val="12"/>
                <w:szCs w:val="12"/>
                <w:color w:val="auto"/>
              </w:rPr>
            </w:pP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gridSpan w:val="2"/>
            <w:vMerge w:val="restart"/>
          </w:tcPr>
          <w:p>
            <w:pPr>
              <w:jc w:val="center"/>
              <w:ind w:right="21"/>
              <w:spacing w:after="0"/>
              <w:rPr>
                <w:sz w:val="20"/>
                <w:szCs w:val="20"/>
                <w:color w:val="auto"/>
              </w:rPr>
            </w:pPr>
            <w:r>
              <w:rPr>
                <w:rFonts w:ascii="Arial" w:cs="Arial" w:eastAsia="Arial" w:hAnsi="Arial"/>
                <w:sz w:val="10"/>
                <w:szCs w:val="10"/>
                <w:color w:val="008000"/>
                <w:w w:val="97"/>
              </w:rPr>
              <w:t>(4)</w:t>
            </w:r>
          </w:p>
        </w:tc>
        <w:tc>
          <w:tcPr>
            <w:tcW w:w="200" w:type="dxa"/>
            <w:vAlign w:val="bottom"/>
          </w:tcPr>
          <w:p>
            <w:pPr>
              <w:spacing w:after="0"/>
              <w:rPr>
                <w:sz w:val="15"/>
                <w:szCs w:val="15"/>
                <w:color w:val="auto"/>
              </w:rPr>
            </w:pPr>
          </w:p>
        </w:tc>
        <w:tc>
          <w:tcPr>
            <w:tcW w:w="480" w:type="dxa"/>
            <w:vAlign w:val="bottom"/>
            <w:vMerge w:val="restart"/>
          </w:tcPr>
          <w:p>
            <w:pPr>
              <w:jc w:val="center"/>
              <w:ind w:right="174"/>
              <w:spacing w:after="0"/>
              <w:rPr>
                <w:sz w:val="20"/>
                <w:szCs w:val="20"/>
                <w:color w:val="auto"/>
              </w:rPr>
            </w:pPr>
            <w:r>
              <w:rPr>
                <w:rFonts w:ascii="Arial" w:cs="Arial" w:eastAsia="Arial" w:hAnsi="Arial"/>
                <w:sz w:val="10"/>
                <w:szCs w:val="10"/>
                <w:color w:val="008000"/>
                <w:w w:val="97"/>
              </w:rPr>
              <w:t>(4)</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color w:val="0000FF"/>
              </w:rPr>
              <w:t>Common</w:t>
            </w:r>
          </w:p>
        </w:tc>
        <w:tc>
          <w:tcPr>
            <w:tcW w:w="100" w:type="dxa"/>
            <w:vAlign w:val="bottom"/>
          </w:tcPr>
          <w:p>
            <w:pPr>
              <w:spacing w:after="0"/>
              <w:rPr>
                <w:sz w:val="15"/>
                <w:szCs w:val="15"/>
                <w:color w:val="auto"/>
              </w:rPr>
            </w:pPr>
          </w:p>
        </w:tc>
        <w:tc>
          <w:tcPr>
            <w:tcW w:w="700" w:type="dxa"/>
            <w:vAlign w:val="bottom"/>
            <w:gridSpan w:val="2"/>
            <w:vMerge w:val="restart"/>
          </w:tcPr>
          <w:p>
            <w:pPr>
              <w:jc w:val="right"/>
              <w:ind w:right="129"/>
              <w:spacing w:after="0"/>
              <w:rPr>
                <w:sz w:val="20"/>
                <w:szCs w:val="20"/>
                <w:color w:val="auto"/>
              </w:rPr>
            </w:pPr>
            <w:r>
              <w:rPr>
                <w:rFonts w:ascii="Arial" w:cs="Arial" w:eastAsia="Arial" w:hAnsi="Arial"/>
                <w:sz w:val="16"/>
                <w:szCs w:val="16"/>
                <w:color w:val="0000FF"/>
                <w:w w:val="98"/>
              </w:rPr>
              <w:t>53,958</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restart"/>
          </w:tcPr>
          <w:p>
            <w:pPr>
              <w:ind w:left="22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20" w:type="dxa"/>
            <w:vAlign w:val="bottom"/>
            <w:gridSpan w:val="2"/>
            <w:vMerge w:val="restart"/>
          </w:tcPr>
          <w:p>
            <w:pPr>
              <w:jc w:val="right"/>
              <w:ind w:right="220"/>
              <w:spacing w:after="0" w:line="136" w:lineRule="exact"/>
              <w:rPr>
                <w:sz w:val="20"/>
                <w:szCs w:val="20"/>
                <w:color w:val="auto"/>
              </w:rPr>
            </w:pPr>
            <w:r>
              <w:rPr>
                <w:rFonts w:ascii="Arial" w:cs="Arial" w:eastAsia="Arial" w:hAnsi="Arial"/>
                <w:sz w:val="12"/>
                <w:szCs w:val="12"/>
                <w:color w:val="0000FF"/>
              </w:rPr>
              <w:t>02/28/2022</w:t>
            </w: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restart"/>
          </w:tcPr>
          <w:p>
            <w:pPr>
              <w:ind w:left="140"/>
              <w:spacing w:after="0" w:line="136" w:lineRule="exact"/>
              <w:rPr>
                <w:sz w:val="20"/>
                <w:szCs w:val="20"/>
                <w:color w:val="auto"/>
              </w:rPr>
            </w:pPr>
            <w:r>
              <w:rPr>
                <w:rFonts w:ascii="Arial" w:cs="Arial" w:eastAsia="Arial" w:hAnsi="Arial"/>
                <w:sz w:val="12"/>
                <w:szCs w:val="12"/>
                <w:color w:val="0000FF"/>
              </w:rPr>
              <w:t>M</w:t>
            </w:r>
          </w:p>
        </w:tc>
        <w:tc>
          <w:tcPr>
            <w:tcW w:w="980" w:type="dxa"/>
            <w:vAlign w:val="bottom"/>
            <w:gridSpan w:val="2"/>
            <w:vMerge w:val="restart"/>
          </w:tcPr>
          <w:p>
            <w:pPr>
              <w:jc w:val="right"/>
              <w:ind w:right="220"/>
              <w:spacing w:after="0" w:line="136" w:lineRule="exact"/>
              <w:rPr>
                <w:sz w:val="20"/>
                <w:szCs w:val="20"/>
                <w:color w:val="auto"/>
              </w:rPr>
            </w:pPr>
            <w:r>
              <w:rPr>
                <w:rFonts w:ascii="Arial" w:cs="Arial" w:eastAsia="Arial" w:hAnsi="Arial"/>
                <w:sz w:val="12"/>
                <w:szCs w:val="12"/>
                <w:color w:val="0000FF"/>
              </w:rPr>
              <w:t>53,958</w:t>
            </w:r>
          </w:p>
        </w:tc>
        <w:tc>
          <w:tcPr>
            <w:tcW w:w="7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restart"/>
          </w:tcPr>
          <w:p>
            <w:pPr>
              <w:ind w:left="16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60" w:type="dxa"/>
            <w:vAlign w:val="bottom"/>
            <w:vMerge w:val="restart"/>
          </w:tcPr>
          <w:p>
            <w:pPr>
              <w:ind w:left="400"/>
              <w:spacing w:after="0" w:line="136" w:lineRule="exact"/>
              <w:rPr>
                <w:sz w:val="20"/>
                <w:szCs w:val="20"/>
                <w:color w:val="auto"/>
              </w:rPr>
            </w:pPr>
            <w:r>
              <w:rPr>
                <w:rFonts w:ascii="Arial" w:cs="Arial" w:eastAsia="Arial" w:hAnsi="Arial"/>
                <w:sz w:val="12"/>
                <w:szCs w:val="12"/>
                <w:color w:val="0000FF"/>
              </w:rPr>
              <w:t>0</w:t>
            </w:r>
          </w:p>
        </w:tc>
        <w:tc>
          <w:tcPr>
            <w:tcW w:w="30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color w:val="0000FF"/>
              </w:rPr>
              <w:t>Stock</w:t>
            </w: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gridSpan w:val="2"/>
            <w:vMerge w:val="restart"/>
          </w:tcPr>
          <w:p>
            <w:pPr>
              <w:jc w:val="center"/>
              <w:ind w:right="21"/>
              <w:spacing w:after="0"/>
              <w:rPr>
                <w:sz w:val="20"/>
                <w:szCs w:val="20"/>
                <w:color w:val="auto"/>
              </w:rPr>
            </w:pPr>
            <w:r>
              <w:rPr>
                <w:rFonts w:ascii="Arial" w:cs="Arial" w:eastAsia="Arial" w:hAnsi="Arial"/>
                <w:sz w:val="10"/>
                <w:szCs w:val="10"/>
                <w:color w:val="008000"/>
                <w:w w:val="97"/>
              </w:rPr>
              <w:t>(5)</w:t>
            </w:r>
          </w:p>
        </w:tc>
        <w:tc>
          <w:tcPr>
            <w:tcW w:w="200" w:type="dxa"/>
            <w:vAlign w:val="bottom"/>
          </w:tcPr>
          <w:p>
            <w:pPr>
              <w:spacing w:after="0"/>
              <w:rPr>
                <w:sz w:val="15"/>
                <w:szCs w:val="15"/>
                <w:color w:val="auto"/>
              </w:rPr>
            </w:pPr>
          </w:p>
        </w:tc>
        <w:tc>
          <w:tcPr>
            <w:tcW w:w="480" w:type="dxa"/>
            <w:vAlign w:val="bottom"/>
            <w:vMerge w:val="restart"/>
          </w:tcPr>
          <w:p>
            <w:pPr>
              <w:jc w:val="center"/>
              <w:ind w:right="174"/>
              <w:spacing w:after="0"/>
              <w:rPr>
                <w:sz w:val="20"/>
                <w:szCs w:val="20"/>
                <w:color w:val="auto"/>
              </w:rPr>
            </w:pPr>
            <w:r>
              <w:rPr>
                <w:rFonts w:ascii="Arial" w:cs="Arial" w:eastAsia="Arial" w:hAnsi="Arial"/>
                <w:sz w:val="10"/>
                <w:szCs w:val="10"/>
                <w:color w:val="008000"/>
                <w:w w:val="97"/>
              </w:rPr>
              <w:t>(5)</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color w:val="0000FF"/>
              </w:rPr>
              <w:t>Common</w:t>
            </w:r>
          </w:p>
        </w:tc>
        <w:tc>
          <w:tcPr>
            <w:tcW w:w="800" w:type="dxa"/>
            <w:vAlign w:val="bottom"/>
            <w:gridSpan w:val="3"/>
            <w:vMerge w:val="restart"/>
          </w:tcPr>
          <w:p>
            <w:pPr>
              <w:jc w:val="right"/>
              <w:spacing w:after="0"/>
              <w:rPr>
                <w:sz w:val="20"/>
                <w:szCs w:val="20"/>
                <w:color w:val="auto"/>
              </w:rPr>
            </w:pPr>
            <w:r>
              <w:rPr>
                <w:rFonts w:ascii="Arial" w:cs="Arial" w:eastAsia="Arial" w:hAnsi="Arial"/>
                <w:sz w:val="16"/>
                <w:szCs w:val="16"/>
                <w:color w:val="0000FF"/>
                <w:w w:val="89"/>
              </w:rPr>
              <w:t>1,289.5121</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Equivalent</w:t>
            </w:r>
          </w:p>
        </w:tc>
        <w:tc>
          <w:tcPr>
            <w:tcW w:w="740" w:type="dxa"/>
            <w:vAlign w:val="bottom"/>
          </w:tcPr>
          <w:p>
            <w:pPr>
              <w:ind w:left="22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2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0000FF"/>
              </w:rPr>
              <w:t>02/28/2022</w:t>
            </w: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4"/>
          </w:tcPr>
          <w:p>
            <w:pPr>
              <w:ind w:left="140"/>
              <w:spacing w:after="0" w:line="120" w:lineRule="exact"/>
              <w:rPr>
                <w:sz w:val="20"/>
                <w:szCs w:val="20"/>
                <w:color w:val="auto"/>
              </w:rPr>
            </w:pPr>
            <w:r>
              <w:rPr>
                <w:rFonts w:ascii="Arial" w:cs="Arial" w:eastAsia="Arial" w:hAnsi="Arial"/>
                <w:sz w:val="12"/>
                <w:szCs w:val="12"/>
                <w:color w:val="0000FF"/>
              </w:rPr>
              <w:t>M</w:t>
            </w:r>
          </w:p>
        </w:tc>
        <w:tc>
          <w:tcPr>
            <w:tcW w:w="98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0000FF"/>
              </w:rPr>
              <w:t>1,289.5121</w:t>
            </w: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16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60" w:type="dxa"/>
            <w:vAlign w:val="bottom"/>
          </w:tcPr>
          <w:p>
            <w:pPr>
              <w:ind w:left="400"/>
              <w:spacing w:after="0" w:line="120" w:lineRule="exact"/>
              <w:rPr>
                <w:sz w:val="20"/>
                <w:szCs w:val="20"/>
                <w:color w:val="auto"/>
              </w:rPr>
            </w:pPr>
            <w:r>
              <w:rPr>
                <w:rFonts w:ascii="Arial" w:cs="Arial" w:eastAsia="Arial" w:hAnsi="Arial"/>
                <w:sz w:val="12"/>
                <w:szCs w:val="12"/>
                <w:color w:val="0000FF"/>
              </w:rPr>
              <w:t>0</w:t>
            </w:r>
          </w:p>
        </w:tc>
        <w:tc>
          <w:tcPr>
            <w:tcW w:w="300" w:type="dxa"/>
            <w:vAlign w:val="bottom"/>
          </w:tcPr>
          <w:p>
            <w:pPr>
              <w:spacing w:after="0"/>
              <w:rPr>
                <w:sz w:val="10"/>
                <w:szCs w:val="10"/>
                <w:color w:val="auto"/>
              </w:rPr>
            </w:pPr>
          </w:p>
        </w:tc>
        <w:tc>
          <w:tcPr>
            <w:tcW w:w="620" w:type="dxa"/>
            <w:vAlign w:val="bottom"/>
          </w:tcPr>
          <w:p>
            <w:pPr>
              <w:ind w:left="320"/>
              <w:spacing w:after="0" w:line="120"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140"/>
              <w:spacing w:after="0" w:line="136" w:lineRule="exact"/>
              <w:rPr>
                <w:sz w:val="20"/>
                <w:szCs w:val="20"/>
                <w:color w:val="auto"/>
              </w:rPr>
            </w:pPr>
            <w:r>
              <w:rPr>
                <w:rFonts w:ascii="Arial" w:cs="Arial" w:eastAsia="Arial" w:hAnsi="Arial"/>
                <w:sz w:val="12"/>
                <w:szCs w:val="12"/>
                <w:color w:val="0000FF"/>
              </w:rPr>
              <w:t>Stock</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-1947545</wp:posOffset>
            </wp:positionV>
            <wp:extent cx="28575" cy="1953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5326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the restricted stock units (RSUs) granted on November 20, 2020.</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Fractional shares have been rounded up in connection with the settlement described in footnote 5 pursuant to the terms of the RSU award agreement under the Viatris Inc. 2020 Stock Incentive Plan.</w:t>
      </w:r>
    </w:p>
    <w:p>
      <w:pPr>
        <w:spacing w:after="0" w:line="47" w:lineRule="exact"/>
        <w:rPr>
          <w:rFonts w:ascii="Arial" w:cs="Arial" w:eastAsia="Arial" w:hAnsi="Arial"/>
          <w:sz w:val="12"/>
          <w:szCs w:val="12"/>
          <w:color w:val="008000"/>
        </w:rPr>
      </w:pPr>
    </w:p>
    <w:p>
      <w:pPr>
        <w:ind w:left="40" w:right="520" w:hanging="4"/>
        <w:spacing w:after="0" w:line="267"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the dividend equivalent units (DEUs) that accrued with respect to the 53,958 RSUs previously granted on November 20, 2020.</w:t>
      </w:r>
    </w:p>
    <w:p>
      <w:pPr>
        <w:spacing w:after="0" w:line="13"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Inc. (Viatris). These RSUs vested in full on February 28, 2022.</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the 53,958 RSUs previously granted on November 20, 2020 and vested on the same schedule as the underlying RSUs.</w:t>
      </w:r>
    </w:p>
    <w:p>
      <w:pPr>
        <w:sectPr>
          <w:pgSz w:w="11900" w:h="16838" w:orient="portrait"/>
          <w:cols w:equalWidth="0" w:num="1">
            <w:col w:w="11080"/>
          </w:cols>
          <w:pgMar w:left="460" w:top="219" w:right="359" w:bottom="1440" w:gutter="0" w:footer="0" w:header="0"/>
          <w:type w:val="continuous"/>
        </w:sectPr>
      </w:pP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-1270</wp:posOffset>
            </wp:positionV>
            <wp:extent cx="13322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spacing w:after="0" w:line="12"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-13335</wp:posOffset>
            </wp:positionV>
            <wp:extent cx="4438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3865" cy="7620"/>
                    </a:xfrm>
                    <a:prstGeom prst="rect">
                      <a:avLst/>
                    </a:prstGeom>
                    <a:noFill/>
                  </pic:spPr>
                </pic:pic>
              </a:graphicData>
            </a:graphic>
          </wp:anchor>
        </w:drawing>
      </w:r>
    </w:p>
    <w:p>
      <w:pPr>
        <w:spacing w:after="0" w:line="44"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0000FF"/>
        </w:rPr>
        <w:t>03/02/2022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7" w:lineRule="exact"/>
        <w:rPr>
          <w:sz w:val="20"/>
          <w:szCs w:val="20"/>
          <w:color w:val="auto"/>
        </w:rPr>
      </w:pPr>
    </w:p>
    <w:p>
      <w:pPr>
        <w:sectPr>
          <w:pgSz w:w="11900" w:h="16838" w:orient="portrait"/>
          <w:cols w:equalWidth="0" w:num="2">
            <w:col w:w="8700" w:space="10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0"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5691"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2022-03-02T17:03:19Z</dcterms:created>
  <dcterms:modified xsi:type="dcterms:W3CDTF">2022-03-02T17:03:19Z</dcterms:modified>
</cp:coreProperties>
</file>