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59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63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Cuneo Andrew</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03/02/2021</w:t>
      </w:r>
    </w:p>
    <w:p>
      <w:pPr>
        <w:spacing w:after="0" w:line="20" w:lineRule="exact"/>
        <w:rPr>
          <w:sz w:val="24"/>
          <w:szCs w:val="24"/>
          <w:color w:val="auto"/>
        </w:rPr>
      </w:pPr>
      <w:r>
        <w:rPr>
          <w:sz w:val="24"/>
          <w:szCs w:val="24"/>
          <w:color w:val="auto"/>
        </w:rPr>
        <w:br w:type="column"/>
      </w:r>
    </w:p>
    <w:p>
      <w:pPr>
        <w:ind w:left="4" w:right="660" w:hanging="4"/>
        <w:spacing w:after="0" w:line="25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color w:val="0000FF"/>
        </w:rPr>
        <w:t>See Remarks</w:t>
      </w:r>
    </w:p>
    <w:p>
      <w:pPr>
        <w:spacing w:after="0" w:line="298" w:lineRule="exact"/>
        <w:rPr>
          <w:sz w:val="24"/>
          <w:szCs w:val="24"/>
          <w:color w:val="auto"/>
        </w:rPr>
      </w:pPr>
    </w:p>
    <w:p>
      <w:pPr>
        <w:sectPr>
          <w:pgSz w:w="11900" w:h="16838" w:orient="portrait"/>
          <w:cols w:equalWidth="0" w:num="3">
            <w:col w:w="3180" w:space="720"/>
            <w:col w:w="3116" w:space="720"/>
            <w:col w:w="3344"/>
          </w:cols>
          <w:pgMar w:left="460" w:top="216" w:right="359" w:bottom="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255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552700"/>
                    </a:xfrm>
                    <a:prstGeom prst="rect">
                      <a:avLst/>
                    </a:prstGeom>
                    <a:noFill/>
                  </pic:spPr>
                </pic:pic>
              </a:graphicData>
            </a:graphic>
          </wp:anchor>
        </w:drawing>
      </w:r>
    </w:p>
    <w:p>
      <w:pPr>
        <w:spacing w:after="0" w:line="291"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28"/>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X</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1,208</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11,331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40"/>
              <w:spacing w:after="0" w:line="306" w:lineRule="exact"/>
              <w:rPr>
                <w:sz w:val="20"/>
                <w:szCs w:val="20"/>
                <w:color w:val="auto"/>
              </w:rPr>
            </w:pPr>
            <w:r>
              <w:rPr>
                <w:rFonts w:ascii="Times New Roman" w:cs="Times New Roman" w:eastAsia="Times New Roman" w:hAnsi="Times New Roman"/>
                <w:sz w:val="33"/>
                <w:szCs w:val="33"/>
                <w:color w:val="0000FF"/>
                <w:w w:val="95"/>
                <w:vertAlign w:val="subscript"/>
              </w:rPr>
              <w:t>632</w:t>
            </w:r>
            <w:r>
              <w:rPr>
                <w:rFonts w:ascii="Times New Roman" w:cs="Times New Roman" w:eastAsia="Times New Roman" w:hAnsi="Times New Roman"/>
                <w:sz w:val="11"/>
                <w:szCs w:val="11"/>
                <w:color w:val="008000"/>
                <w:w w:val="95"/>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10,699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X</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6,040</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16,739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1"/>
              </w:rPr>
              <w:t>2,837</w:t>
            </w:r>
            <w:r>
              <w:rPr>
                <w:rFonts w:ascii="Times New Roman" w:cs="Times New Roman" w:eastAsia="Times New Roman" w:hAnsi="Times New Roman"/>
                <w:sz w:val="21"/>
                <w:szCs w:val="21"/>
                <w:color w:val="008000"/>
                <w:w w:val="91"/>
                <w:vertAlign w:val="superscript"/>
              </w:rPr>
              <w:t>(2)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13,902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X</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2,619</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16,521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1"/>
              </w:rPr>
              <w:t>1,369</w:t>
            </w:r>
            <w:r>
              <w:rPr>
                <w:rFonts w:ascii="Times New Roman" w:cs="Times New Roman" w:eastAsia="Times New Roman" w:hAnsi="Times New Roman"/>
                <w:sz w:val="21"/>
                <w:szCs w:val="21"/>
                <w:color w:val="008000"/>
                <w:w w:val="91"/>
                <w:vertAlign w:val="superscript"/>
              </w:rPr>
              <w:t>(3)</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15,152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X</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4,577</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2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19,729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8"/>
              <w:spacing w:after="0"/>
              <w:rPr>
                <w:sz w:val="20"/>
                <w:szCs w:val="20"/>
                <w:color w:val="auto"/>
              </w:rPr>
            </w:pPr>
            <w:r>
              <w:rPr>
                <w:rFonts w:ascii="Times New Roman" w:cs="Times New Roman" w:eastAsia="Times New Roman" w:hAnsi="Times New Roman"/>
                <w:sz w:val="17"/>
                <w:szCs w:val="17"/>
                <w:color w:val="0000FF"/>
                <w:w w:val="98"/>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1"/>
              </w:rPr>
              <w:t>2,132</w:t>
            </w:r>
            <w:r>
              <w:rPr>
                <w:rFonts w:ascii="Times New Roman" w:cs="Times New Roman" w:eastAsia="Times New Roman" w:hAnsi="Times New Roman"/>
                <w:sz w:val="21"/>
                <w:szCs w:val="21"/>
                <w:color w:val="008000"/>
                <w:w w:val="91"/>
                <w:vertAlign w:val="superscript"/>
              </w:rPr>
              <w:t>(4)</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14.29</w:t>
            </w: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17,597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22,044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03/02/2021</w:t>
            </w:r>
          </w:p>
        </w:tc>
        <w:tc>
          <w:tcPr>
            <w:tcW w:w="1100" w:type="dxa"/>
            <w:vAlign w:val="bottom"/>
          </w:tcPr>
          <w:p>
            <w:pPr>
              <w:spacing w:after="0"/>
              <w:rPr>
                <w:sz w:val="11"/>
                <w:szCs w:val="11"/>
                <w:color w:val="auto"/>
              </w:rPr>
            </w:pPr>
          </w:p>
        </w:tc>
        <w:tc>
          <w:tcPr>
            <w:tcW w:w="74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22,044</w:t>
            </w:r>
          </w:p>
        </w:tc>
        <w:tc>
          <w:tcPr>
            <w:tcW w:w="4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0"/>
              <w:spacing w:after="0" w:line="128" w:lineRule="exact"/>
              <w:rPr>
                <w:sz w:val="20"/>
                <w:szCs w:val="20"/>
                <w:color w:val="auto"/>
              </w:rPr>
            </w:pPr>
            <w:r>
              <w:rPr>
                <w:rFonts w:ascii="Times New Roman" w:cs="Times New Roman" w:eastAsia="Times New Roman" w:hAnsi="Times New Roman"/>
                <w:sz w:val="13"/>
                <w:szCs w:val="13"/>
                <w:color w:val="0000FF"/>
                <w:w w:val="94"/>
              </w:rPr>
              <w:t>22,044</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1,208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1,208</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6,040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6,040</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2,619</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2,620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4,577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03/02/2021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X</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4,577</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9,153</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-3176270</wp:posOffset>
            </wp:positionV>
            <wp:extent cx="7034530" cy="321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21754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a portion of the restricted stock units (RSUs) granted on March 2, 2018.</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the RSUs granted on March 2, 2018.</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a portion of the RSUs granted on March 1, 2019.</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a portion of the RSUs granted on March 2, 2020.</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("Viatris"). The RSUs vest in three equal annual installments beginning on March 2,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1,208 of the RSUs granted on March 2, 2018 vested on each of March 2, 2019, March 2, 2020 and March 2, 2021.</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granted on March 2, 2018 vested in full on March 2, 2021.</w:t>
      </w:r>
    </w:p>
    <w:p>
      <w:pPr>
        <w:spacing w:after="0" w:line="41" w:lineRule="exact"/>
        <w:rPr>
          <w:rFonts w:ascii="Times New Roman" w:cs="Times New Roman" w:eastAsia="Times New Roman" w:hAnsi="Times New Roman"/>
          <w:sz w:val="13"/>
          <w:szCs w:val="13"/>
          <w:color w:val="008000"/>
        </w:rPr>
      </w:pPr>
    </w:p>
    <w:p>
      <w:pPr>
        <w:ind w:left="40" w:right="1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2,619 of the RSUs granted on March 1, 2019 vested on each of March 2, 2020 and March 2, 2021, and 2,620 will vest on March 2, 2022.</w:t>
      </w:r>
    </w:p>
    <w:p>
      <w:pPr>
        <w:spacing w:after="0" w:line="19"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4,577 of the RSUs granted on March 2, 2020 vested on March 2, 2021, 4,576 will vest on March 2, 2022 and 4,577 will vest on March 2, 2023.</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JANZ (Japan, Australia and New Zealand)</w:t>
      </w:r>
    </w:p>
    <w:p>
      <w:pPr>
        <w:sectPr>
          <w:pgSz w:w="11900" w:h="16838" w:orient="portrait"/>
          <w:cols w:equalWidth="0" w:num="1">
            <w:col w:w="11080"/>
          </w:cols>
          <w:pgMar w:left="460" w:top="216" w:right="359" w:bottom="0" w:gutter="0" w:footer="0" w:header="0"/>
          <w:type w:val="continuous"/>
        </w:sectPr>
      </w:pP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Kevin Macikowski, by</w:t>
            </w:r>
          </w:p>
        </w:tc>
        <w:tc>
          <w:tcPr>
            <w:tcW w:w="4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03/04/2021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power of attorney</w:t>
            </w:r>
          </w:p>
        </w:tc>
        <w:tc>
          <w:tcPr>
            <w:tcW w:w="10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8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1"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8186"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2021-03-04T17:37:33Z</dcterms:created>
  <dcterms:modified xsi:type="dcterms:W3CDTF">2021-03-04T17:37:33Z</dcterms:modified>
</cp:coreProperties>
</file>