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Mistras Theodora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46,169</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one share of common stock of Viatris Inc. 23,084 of the RSUs granted on January 1, 2024 will vest on January 1, 2025 and 23,085 will vest on January 1,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3" w:lineRule="exact"/>
        <w:rPr>
          <w:sz w:val="20"/>
          <w:szCs w:val="20"/>
          <w:color w:val="auto"/>
        </w:rPr>
      </w:pPr>
    </w:p>
    <w:p>
      <w:pPr>
        <w:ind w:right="20" w:firstLine="729"/>
        <w:spacing w:after="0" w:line="295" w:lineRule="exact"/>
        <w:rPr>
          <w:sz w:val="20"/>
          <w:szCs w:val="20"/>
          <w:color w:val="auto"/>
        </w:rPr>
      </w:pPr>
      <w:r>
        <w:rPr>
          <w:rFonts w:ascii="Times New Roman" w:cs="Times New Roman" w:eastAsia="Times New Roman" w:hAnsi="Times New Roman"/>
          <w:sz w:val="22"/>
          <w:szCs w:val="22"/>
          <w:color w:val="auto"/>
        </w:rPr>
        <w:t>The undersigned hereby appoints each of Brian S. Roman, Thomas D. Salus and Kevin D. Macikowski, or any of them signing singly, and with full power of 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to:</w:t>
      </w:r>
    </w:p>
    <w:p>
      <w:pPr>
        <w:spacing w:after="0" w:line="162" w:lineRule="exact"/>
        <w:rPr>
          <w:sz w:val="20"/>
          <w:szCs w:val="20"/>
          <w:color w:val="auto"/>
        </w:rPr>
      </w:pPr>
    </w:p>
    <w:p>
      <w:pPr>
        <w:jc w:val="both"/>
        <w:ind w:left="1220" w:hanging="491"/>
        <w:spacing w:after="0" w:line="249"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88" w:lineRule="exact"/>
        <w:rPr>
          <w:rFonts w:ascii="Times New Roman" w:cs="Times New Roman" w:eastAsia="Times New Roman" w:hAnsi="Times New Roman"/>
          <w:sz w:val="22"/>
          <w:szCs w:val="22"/>
          <w:color w:val="auto"/>
        </w:rPr>
      </w:pPr>
    </w:p>
    <w:p>
      <w:pPr>
        <w:jc w:val="both"/>
        <w:ind w:left="1220" w:right="20" w:hanging="491"/>
        <w:spacing w:after="0" w:line="252"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3" w:lineRule="exact"/>
        <w:rPr>
          <w:rFonts w:ascii="Times New Roman" w:cs="Times New Roman" w:eastAsia="Times New Roman" w:hAnsi="Times New Roman"/>
          <w:sz w:val="22"/>
          <w:szCs w:val="22"/>
          <w:color w:val="auto"/>
        </w:rPr>
      </w:pPr>
    </w:p>
    <w:p>
      <w:pPr>
        <w:jc w:val="both"/>
        <w:ind w:left="1220" w:hanging="491"/>
        <w:spacing w:after="0" w:line="257"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77" w:lineRule="exact"/>
        <w:rPr>
          <w:rFonts w:ascii="Times New Roman" w:cs="Times New Roman" w:eastAsia="Times New Roman" w:hAnsi="Times New Roman"/>
          <w:sz w:val="22"/>
          <w:szCs w:val="22"/>
          <w:color w:val="auto"/>
        </w:rPr>
      </w:pPr>
    </w:p>
    <w:p>
      <w:pPr>
        <w:jc w:val="both"/>
        <w:ind w:left="1220" w:hanging="491"/>
        <w:spacing w:after="0" w:line="280" w:lineRule="exact"/>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129" w:lineRule="exact"/>
        <w:rPr>
          <w:sz w:val="20"/>
          <w:szCs w:val="20"/>
          <w:color w:val="auto"/>
        </w:rPr>
      </w:pPr>
    </w:p>
    <w:p>
      <w:pPr>
        <w:jc w:val="both"/>
        <w:ind w:firstLine="729"/>
        <w:spacing w:after="0" w:line="269" w:lineRule="exact"/>
        <w:rPr>
          <w:sz w:val="20"/>
          <w:szCs w:val="20"/>
          <w:color w:val="auto"/>
        </w:rPr>
      </w:pPr>
      <w:r>
        <w:rPr>
          <w:rFonts w:ascii="Times New Roman" w:cs="Times New Roman" w:eastAsia="Times New Roman" w:hAnsi="Times New Roman"/>
          <w:sz w:val="22"/>
          <w:szCs w:val="22"/>
          <w:color w:val="auto"/>
        </w:rPr>
        <w:t>The undersigned hereby grants to each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196" w:lineRule="exact"/>
        <w:rPr>
          <w:sz w:val="20"/>
          <w:szCs w:val="20"/>
          <w:color w:val="auto"/>
        </w:rPr>
      </w:pPr>
    </w:p>
    <w:p>
      <w:pPr>
        <w:jc w:val="both"/>
        <w:ind w:firstLine="729"/>
        <w:spacing w:after="0" w:line="282"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w:t>
      </w:r>
    </w:p>
    <w:p>
      <w:pPr>
        <w:spacing w:after="0" w:line="161"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19th day of February, 2024.</w:t>
      </w:r>
    </w:p>
    <w:p>
      <w:pPr>
        <w:spacing w:after="0" w:line="16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Theodora (Doretta) Mistras</w:t>
      </w:r>
    </w:p>
    <w:p>
      <w:pPr>
        <w:spacing w:after="0" w:line="3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-154305</wp:posOffset>
            </wp:positionV>
            <wp:extent cx="2592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92070" cy="9525"/>
                    </a:xfrm>
                    <a:prstGeom prst="rect">
                      <a:avLst/>
                    </a:prstGeom>
                    <a:noFill/>
                  </pic:spPr>
                </pic:pic>
              </a:graphicData>
            </a:graphic>
          </wp:anchor>
        </w:drawing>
      </w: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Theodora (Doretta) Mistras</w:t>
      </w:r>
    </w:p>
    <w:p>
      <w:pPr>
        <w:spacing w:after="0" w:line="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-154305</wp:posOffset>
            </wp:positionV>
            <wp:extent cx="25920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92070"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928370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1349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2024-03-05T18:34:52Z</dcterms:created>
  <dcterms:modified xsi:type="dcterms:W3CDTF">2024-03-05T18:34:52Z</dcterms:modified>
</cp:coreProperties>
</file>