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0001848186</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Viatris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001-39695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1000 MYLAN BOULEVARD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CANONSBURG</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20" w:type="dxa"/>
            <w:vAlign w:val="bottom"/>
          </w:tcPr>
          <w:p>
            <w:pPr>
              <w:spacing w:after="0"/>
              <w:rPr>
                <w:sz w:val="13"/>
                <w:szCs w:val="13"/>
                <w:color w:val="auto"/>
              </w:rPr>
            </w:pPr>
          </w:p>
        </w:tc>
        <w:tc>
          <w:tcPr>
            <w:tcW w:w="360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2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15317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(724) 514-1465</w:t>
            </w:r>
          </w:p>
        </w:tc>
        <w:tc>
          <w:tcPr>
            <w:tcW w:w="0" w:type="dxa"/>
            <w:vAlign w:val="bottom"/>
          </w:tcPr>
          <w:p>
            <w:pPr>
              <w:spacing w:after="0"/>
              <w:rPr>
                <w:sz w:val="1"/>
                <w:szCs w:val="1"/>
                <w:color w:val="auto"/>
              </w:rPr>
            </w:pP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Cuneo Andrew</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3455 PEACHTREE RD</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4000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54000.00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1000</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ATLANTA  GA  30326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1199671000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02/23/2024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40" w:val="left"/>
          <w:tab w:leader="none" w:pos="5840" w:val="left"/>
          <w:tab w:leader="none" w:pos="6420" w:val="left"/>
          <w:tab w:leader="none" w:pos="724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60" w:val="left"/>
          <w:tab w:leader="none" w:pos="5740" w:val="left"/>
          <w:tab w:leader="none" w:pos="6340" w:val="left"/>
          <w:tab w:leader="none" w:pos="7300" w:val="left"/>
          <w:tab w:leader="none" w:pos="8500" w:val="left"/>
          <w:tab w:leader="none" w:pos="982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spacing w:after="0"/>
              <w:rPr>
                <w:sz w:val="22"/>
                <w:szCs w:val="22"/>
                <w:color w:val="auto"/>
              </w:rPr>
            </w:pPr>
          </w:p>
        </w:tc>
        <w:tc>
          <w:tcPr>
            <w:tcW w:w="2800" w:type="dxa"/>
            <w:vAlign w:val="bottom"/>
          </w:tcPr>
          <w:p>
            <w:pPr>
              <w:ind w:left="15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0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0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240" w:type="dxa"/>
            <w:vAlign w:val="bottom"/>
          </w:tcPr>
          <w:p>
            <w:pPr>
              <w:spacing w:after="0"/>
              <w:rPr>
                <w:sz w:val="24"/>
                <w:szCs w:val="24"/>
                <w:color w:val="auto"/>
              </w:rPr>
            </w:pPr>
          </w:p>
        </w:tc>
        <w:tc>
          <w:tcPr>
            <w:tcW w:w="28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RESTRICTED</w:t>
            </w:r>
          </w:p>
        </w:tc>
        <w:tc>
          <w:tcPr>
            <w:tcW w:w="15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4"/>
              </w:rPr>
              <w:t>COMPENSATORY</w:t>
            </w:r>
          </w:p>
        </w:tc>
        <w:tc>
          <w:tcPr>
            <w:tcW w:w="0" w:type="dxa"/>
            <w:vAlign w:val="bottom"/>
          </w:tcPr>
          <w:p>
            <w:pPr>
              <w:spacing w:after="0"/>
              <w:rPr>
                <w:sz w:val="1"/>
                <w:szCs w:val="1"/>
                <w:color w:val="auto"/>
              </w:rPr>
            </w:pPr>
          </w:p>
        </w:tc>
      </w:tr>
      <w:tr>
        <w:trPr>
          <w:trHeight w:val="56"/>
        </w:trPr>
        <w:tc>
          <w:tcPr>
            <w:tcW w:w="1240" w:type="dxa"/>
            <w:vAlign w:val="bottom"/>
          </w:tcPr>
          <w:p>
            <w:pPr>
              <w:spacing w:after="0"/>
              <w:rPr>
                <w:sz w:val="4"/>
                <w:szCs w:val="4"/>
                <w:color w:val="auto"/>
              </w:rPr>
            </w:pPr>
          </w:p>
        </w:tc>
        <w:tc>
          <w:tcPr>
            <w:tcW w:w="28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2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03/02/2021 STOCK UNIT</w:t>
            </w:r>
          </w:p>
        </w:tc>
        <w:tc>
          <w:tcPr>
            <w:tcW w:w="1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VIATRIS INC.</w:t>
            </w:r>
          </w:p>
        </w:tc>
        <w:tc>
          <w:tcPr>
            <w:tcW w:w="2700" w:type="dxa"/>
            <w:vAlign w:val="bottom"/>
          </w:tcPr>
          <w:p>
            <w:pPr>
              <w:ind w:left="1520"/>
              <w:spacing w:after="0" w:line="243" w:lineRule="exact"/>
              <w:rPr>
                <w:sz w:val="20"/>
                <w:szCs w:val="20"/>
                <w:color w:val="auto"/>
              </w:rPr>
            </w:pPr>
            <w:r>
              <w:rPr>
                <w:rFonts w:ascii="Times New Roman" w:cs="Times New Roman" w:eastAsia="Times New Roman" w:hAnsi="Times New Roman"/>
                <w:sz w:val="22"/>
                <w:szCs w:val="22"/>
                <w:color w:val="auto"/>
              </w:rPr>
              <w:t>3097</w:t>
            </w:r>
          </w:p>
        </w:tc>
        <w:tc>
          <w:tcPr>
            <w:tcW w:w="2880" w:type="dxa"/>
            <w:vAlign w:val="bottom"/>
          </w:tcPr>
          <w:p>
            <w:pPr>
              <w:ind w:left="120"/>
              <w:spacing w:after="0" w:line="243" w:lineRule="exact"/>
              <w:rPr>
                <w:sz w:val="20"/>
                <w:szCs w:val="20"/>
                <w:color w:val="auto"/>
              </w:rPr>
            </w:pPr>
            <w:r>
              <w:rPr>
                <w:rFonts w:ascii="Times New Roman" w:cs="Times New Roman" w:eastAsia="Times New Roman" w:hAnsi="Times New Roman"/>
                <w:sz w:val="16"/>
                <w:szCs w:val="16"/>
                <w:color w:val="auto"/>
              </w:rPr>
              <w:t xml:space="preserve">03/02/2021 </w:t>
            </w:r>
            <w:r>
              <w:rPr>
                <w:rFonts w:ascii="Times New Roman" w:cs="Times New Roman" w:eastAsia="Times New Roman" w:hAnsi="Times New Roman"/>
                <w:sz w:val="28"/>
                <w:szCs w:val="28"/>
                <w:color w:val="auto"/>
                <w:vertAlign w:val="subscript"/>
              </w:rPr>
              <w:t>PAYMENT</w:t>
            </w:r>
          </w:p>
        </w:tc>
        <w:tc>
          <w:tcPr>
            <w:tcW w:w="0" w:type="dxa"/>
            <w:vAlign w:val="bottom"/>
          </w:tcPr>
          <w:p>
            <w:pPr>
              <w:spacing w:after="0"/>
              <w:rPr>
                <w:sz w:val="1"/>
                <w:szCs w:val="1"/>
                <w:color w:val="auto"/>
              </w:rPr>
            </w:pPr>
          </w:p>
        </w:tc>
      </w:tr>
      <w:tr>
        <w:trPr>
          <w:trHeight w:val="202"/>
        </w:trPr>
        <w:tc>
          <w:tcPr>
            <w:tcW w:w="1240" w:type="dxa"/>
            <w:vAlign w:val="bottom"/>
          </w:tcPr>
          <w:p>
            <w:pPr>
              <w:spacing w:after="0"/>
              <w:rPr>
                <w:sz w:val="17"/>
                <w:szCs w:val="17"/>
                <w:color w:val="auto"/>
              </w:rPr>
            </w:pPr>
          </w:p>
        </w:tc>
        <w:tc>
          <w:tcPr>
            <w:tcW w:w="2800" w:type="dxa"/>
            <w:vAlign w:val="bottom"/>
          </w:tcPr>
          <w:p>
            <w:pPr>
              <w:ind w:left="1260"/>
              <w:spacing w:after="0" w:line="202" w:lineRule="exact"/>
              <w:rPr>
                <w:sz w:val="20"/>
                <w:szCs w:val="20"/>
                <w:color w:val="auto"/>
              </w:rPr>
            </w:pPr>
            <w:r>
              <w:rPr>
                <w:rFonts w:ascii="Times New Roman" w:cs="Times New Roman" w:eastAsia="Times New Roman" w:hAnsi="Times New Roman"/>
                <w:sz w:val="22"/>
                <w:szCs w:val="22"/>
                <w:color w:val="auto"/>
              </w:rPr>
              <w:t>VEST</w:t>
            </w:r>
          </w:p>
        </w:tc>
        <w:tc>
          <w:tcPr>
            <w:tcW w:w="15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280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RESTRICTED</w:t>
            </w:r>
          </w:p>
        </w:tc>
        <w:tc>
          <w:tcPr>
            <w:tcW w:w="15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880" w:type="dxa"/>
            <w:vAlign w:val="bottom"/>
            <w:vMerge w:val="restart"/>
          </w:tcPr>
          <w:p>
            <w:pPr>
              <w:ind w:left="120"/>
              <w:spacing w:after="0" w:line="460" w:lineRule="exact"/>
              <w:rPr>
                <w:sz w:val="20"/>
                <w:szCs w:val="20"/>
                <w:color w:val="auto"/>
              </w:rPr>
            </w:pPr>
            <w:r>
              <w:rPr>
                <w:rFonts w:ascii="Times New Roman" w:cs="Times New Roman" w:eastAsia="Times New Roman" w:hAnsi="Times New Roman"/>
                <w:sz w:val="43"/>
                <w:szCs w:val="43"/>
                <w:color w:val="auto"/>
                <w:w w:val="86"/>
                <w:vertAlign w:val="subscript"/>
              </w:rPr>
              <w:t>03/02/2022</w:t>
            </w:r>
            <w:r>
              <w:rPr>
                <w:rFonts w:ascii="Times New Roman" w:cs="Times New Roman" w:eastAsia="Times New Roman" w:hAnsi="Times New Roman"/>
                <w:sz w:val="22"/>
                <w:szCs w:val="22"/>
                <w:color w:val="auto"/>
                <w:w w:val="86"/>
              </w:rPr>
              <w:t xml:space="preserve"> COMPENSATORY</w:t>
            </w:r>
          </w:p>
        </w:tc>
        <w:tc>
          <w:tcPr>
            <w:tcW w:w="0" w:type="dxa"/>
            <w:vAlign w:val="bottom"/>
          </w:tcPr>
          <w:p>
            <w:pPr>
              <w:spacing w:after="0"/>
              <w:rPr>
                <w:sz w:val="1"/>
                <w:szCs w:val="1"/>
                <w:color w:val="auto"/>
              </w:rPr>
            </w:pPr>
          </w:p>
        </w:tc>
      </w:tr>
      <w:tr>
        <w:trPr>
          <w:trHeight w:val="216"/>
        </w:trPr>
        <w:tc>
          <w:tcPr>
            <w:tcW w:w="12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220"/>
              <w:spacing w:after="0" w:line="217" w:lineRule="exact"/>
              <w:rPr>
                <w:sz w:val="20"/>
                <w:szCs w:val="20"/>
                <w:color w:val="auto"/>
              </w:rPr>
            </w:pPr>
            <w:r>
              <w:rPr>
                <w:rFonts w:ascii="Times New Roman" w:cs="Times New Roman" w:eastAsia="Times New Roman" w:hAnsi="Times New Roman"/>
                <w:sz w:val="22"/>
                <w:szCs w:val="22"/>
                <w:color w:val="auto"/>
              </w:rPr>
              <w:t>03/02/2022 STOCK UNIT</w:t>
            </w:r>
          </w:p>
        </w:tc>
        <w:tc>
          <w:tcPr>
            <w:tcW w:w="154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VIATRIS INC.</w:t>
            </w:r>
          </w:p>
        </w:tc>
        <w:tc>
          <w:tcPr>
            <w:tcW w:w="2700" w:type="dxa"/>
            <w:vAlign w:val="bottom"/>
          </w:tcPr>
          <w:p>
            <w:pPr>
              <w:ind w:left="1520"/>
              <w:spacing w:after="0" w:line="217" w:lineRule="exact"/>
              <w:rPr>
                <w:sz w:val="20"/>
                <w:szCs w:val="20"/>
                <w:color w:val="auto"/>
              </w:rPr>
            </w:pPr>
            <w:r>
              <w:rPr>
                <w:rFonts w:ascii="Times New Roman" w:cs="Times New Roman" w:eastAsia="Times New Roman" w:hAnsi="Times New Roman"/>
                <w:sz w:val="22"/>
                <w:szCs w:val="22"/>
                <w:color w:val="auto"/>
              </w:rPr>
              <w:t>3</w:t>
            </w:r>
          </w:p>
        </w:tc>
        <w:tc>
          <w:tcPr>
            <w:tcW w:w="2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2800" w:type="dxa"/>
            <w:vAlign w:val="bottom"/>
            <w:vMerge w:val="restart"/>
          </w:tcPr>
          <w:p>
            <w:pPr>
              <w:ind w:left="1260"/>
              <w:spacing w:after="0"/>
              <w:rPr>
                <w:sz w:val="20"/>
                <w:szCs w:val="20"/>
                <w:color w:val="auto"/>
              </w:rPr>
            </w:pPr>
            <w:r>
              <w:rPr>
                <w:rFonts w:ascii="Times New Roman" w:cs="Times New Roman" w:eastAsia="Times New Roman" w:hAnsi="Times New Roman"/>
                <w:sz w:val="22"/>
                <w:szCs w:val="22"/>
                <w:color w:val="auto"/>
              </w:rPr>
              <w:t>VEST</w:t>
            </w:r>
          </w:p>
        </w:tc>
        <w:tc>
          <w:tcPr>
            <w:tcW w:w="15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8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66"/>
        </w:trPr>
        <w:tc>
          <w:tcPr>
            <w:tcW w:w="124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28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-804545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-306705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ANDREW CUNEO</w:t>
            </w:r>
          </w:p>
        </w:tc>
        <w:tc>
          <w:tcPr>
            <w:tcW w:w="1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1000 MYLAN BLVD</w:t>
            </w:r>
          </w:p>
        </w:tc>
        <w:tc>
          <w:tcPr>
            <w:tcW w:w="13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12/14/2023 4000</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42000.00</w:t>
            </w:r>
          </w:p>
        </w:tc>
        <w:tc>
          <w:tcPr>
            <w:tcW w:w="0" w:type="dxa"/>
            <w:vAlign w:val="bottom"/>
          </w:tcPr>
          <w:p>
            <w:pPr>
              <w:spacing w:after="0"/>
              <w:rPr>
                <w:sz w:val="1"/>
                <w:szCs w:val="1"/>
                <w:color w:val="auto"/>
              </w:rPr>
            </w:pPr>
          </w:p>
        </w:tc>
      </w:tr>
      <w:tr>
        <w:trPr>
          <w:trHeight w:val="282"/>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CANONSBURG  PA</w:t>
            </w:r>
          </w:p>
        </w:tc>
        <w:tc>
          <w:tcPr>
            <w:tcW w:w="134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15317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ANDREW CUNEO</w:t>
            </w:r>
          </w:p>
        </w:tc>
        <w:tc>
          <w:tcPr>
            <w:tcW w:w="1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1000 MYLAN BLVD</w:t>
            </w:r>
          </w:p>
        </w:tc>
        <w:tc>
          <w:tcPr>
            <w:tcW w:w="13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01/04/2024 4000</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46000.00</w:t>
            </w:r>
          </w:p>
        </w:tc>
        <w:tc>
          <w:tcPr>
            <w:tcW w:w="0" w:type="dxa"/>
            <w:vAlign w:val="bottom"/>
          </w:tcPr>
          <w:p>
            <w:pPr>
              <w:spacing w:after="0"/>
              <w:rPr>
                <w:sz w:val="1"/>
                <w:szCs w:val="1"/>
                <w:color w:val="auto"/>
              </w:rPr>
            </w:pPr>
          </w:p>
        </w:tc>
      </w:tr>
      <w:tr>
        <w:trPr>
          <w:trHeight w:val="282"/>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CANONSBURG  PA</w:t>
            </w:r>
          </w:p>
        </w:tc>
        <w:tc>
          <w:tcPr>
            <w:tcW w:w="134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15317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ANDREW CUNEO</w:t>
            </w:r>
          </w:p>
        </w:tc>
        <w:tc>
          <w:tcPr>
            <w:tcW w:w="1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1000 MYLAN BLVD</w:t>
            </w:r>
          </w:p>
        </w:tc>
        <w:tc>
          <w:tcPr>
            <w:tcW w:w="13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02/15/2024 4000</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50000.00</w:t>
            </w:r>
          </w:p>
        </w:tc>
        <w:tc>
          <w:tcPr>
            <w:tcW w:w="0" w:type="dxa"/>
            <w:vAlign w:val="bottom"/>
          </w:tcPr>
          <w:p>
            <w:pPr>
              <w:spacing w:after="0"/>
              <w:rPr>
                <w:sz w:val="1"/>
                <w:szCs w:val="1"/>
                <w:color w:val="auto"/>
              </w:rPr>
            </w:pPr>
          </w:p>
        </w:tc>
      </w:tr>
      <w:tr>
        <w:trPr>
          <w:trHeight w:val="282"/>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CANONSBURG  PA</w:t>
            </w:r>
          </w:p>
        </w:tc>
        <w:tc>
          <w:tcPr>
            <w:tcW w:w="134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15317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272"/>
              <w:spacing w:after="0"/>
              <w:rPr>
                <w:sz w:val="20"/>
                <w:szCs w:val="20"/>
                <w:color w:val="auto"/>
              </w:rPr>
            </w:pPr>
            <w:r>
              <w:rPr>
                <w:rFonts w:ascii="Times New Roman" w:cs="Times New Roman" w:eastAsia="Times New Roman" w:hAnsi="Times New Roman"/>
                <w:sz w:val="22"/>
                <w:szCs w:val="22"/>
                <w:color w:val="auto"/>
                <w:w w:val="97"/>
              </w:rPr>
              <w:t>02/23/2024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272"/>
              <w:spacing w:after="0"/>
              <w:rPr>
                <w:sz w:val="20"/>
                <w:szCs w:val="20"/>
                <w:color w:val="auto"/>
              </w:rPr>
            </w:pPr>
            <w:r>
              <w:rPr>
                <w:rFonts w:ascii="Times New Roman" w:cs="Times New Roman" w:eastAsia="Times New Roman" w:hAnsi="Times New Roman"/>
                <w:sz w:val="22"/>
                <w:szCs w:val="22"/>
                <w:color w:val="auto"/>
                <w:w w:val="97"/>
              </w:rPr>
              <w:t>06/15/2023</w:t>
            </w:r>
          </w:p>
        </w:tc>
        <w:tc>
          <w:tcPr>
            <w:tcW w:w="0" w:type="dxa"/>
            <w:vAlign w:val="bottom"/>
          </w:tcPr>
          <w:p>
            <w:pPr>
              <w:spacing w:after="0"/>
              <w:rPr>
                <w:sz w:val="1"/>
                <w:szCs w:val="1"/>
                <w:color w:val="auto"/>
              </w:rPr>
            </w:pPr>
          </w:p>
        </w:tc>
      </w:tr>
      <w:tr>
        <w:trPr>
          <w:trHeight w:val="297"/>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ANDREW CUNEO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2024-02-23T16:30:54Z</dcterms:created>
  <dcterms:modified xsi:type="dcterms:W3CDTF">2024-02-23T16:30:54Z</dcterms:modified>
</cp:coreProperties>
</file>