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5" w:lineRule="exact"/>
        <w:rPr>
          <w:sz w:val="24"/>
          <w:szCs w:val="24"/>
          <w:color w:val="auto"/>
        </w:rPr>
      </w:pPr>
    </w:p>
    <w:p>
      <w:pPr>
        <w:ind w:left="320"/>
        <w:spacing w:after="0" w:line="31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-196215</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jc w:val="center"/>
              <w:ind w:right="464"/>
              <w:spacing w:after="0" w:line="130"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64"/>
              <w:spacing w:after="0" w:line="167"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6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5113655</wp:posOffset>
            </wp:positionH>
            <wp:positionV relativeFrom="paragraph">
              <wp:posOffset>-568325</wp:posOffset>
            </wp:positionV>
            <wp:extent cx="55245" cy="581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166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-568325</wp:posOffset>
            </wp:positionV>
            <wp:extent cx="55245" cy="581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166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-1807210</wp:posOffset>
            </wp:positionH>
            <wp:positionV relativeFrom="paragraph">
              <wp:posOffset>17780</wp:posOffset>
            </wp:positionV>
            <wp:extent cx="7052945" cy="938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2945" cy="9387205"/>
                    </a:xfrm>
                    <a:prstGeom prst="rect">
                      <a:avLst/>
                    </a:prstGeom>
                    <a:noFill/>
                  </pic:spPr>
                </pic:pic>
              </a:graphicData>
            </a:graphic>
          </wp:anchor>
        </w:drawing>
      </w:r>
    </w:p>
    <w:p>
      <w:pPr>
        <w:spacing w:after="0" w:line="85" w:lineRule="exact"/>
        <w:rPr>
          <w:sz w:val="24"/>
          <w:szCs w:val="24"/>
          <w:color w:val="auto"/>
        </w:rPr>
      </w:pPr>
    </w:p>
    <w:p>
      <w:pPr>
        <w:sectPr>
          <w:pgSz w:w="11900" w:h="16867" w:orient="portrait"/>
          <w:cols w:equalWidth="0" w:num="2">
            <w:col w:w="2220" w:space="600"/>
            <w:col w:w="8260"/>
          </w:cols>
          <w:pgMar w:left="460" w:top="210"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Campbell Paul</w:t>
        </w:r>
      </w:hyperlink>
    </w:p>
    <w:p>
      <w:pPr>
        <w:spacing w:after="0" w:line="265" w:lineRule="exact"/>
        <w:rPr>
          <w:sz w:val="24"/>
          <w:szCs w:val="24"/>
          <w:color w:val="auto"/>
        </w:rPr>
      </w:pPr>
    </w:p>
    <w:tbl>
      <w:tblPr>
        <w:tblLayout w:type="fixed"/>
        <w:tblInd w:w="60" w:type="dxa"/>
        <w:tblCellMar>
          <w:top w:w="0" w:type="dxa"/>
          <w:left w:w="0" w:type="dxa"/>
          <w:bottom w:w="0" w:type="dxa"/>
          <w:right w:w="0" w:type="dxa"/>
        </w:tblCellMar>
      </w:tblPr>
      <w:tr>
        <w:trPr>
          <w:trHeight w:val="152"/>
        </w:trPr>
        <w:tc>
          <w:tcPr>
            <w:tcW w:w="1180" w:type="dxa"/>
            <w:vAlign w:val="bottom"/>
          </w:tcPr>
          <w:p>
            <w:pPr>
              <w:ind w:left="40"/>
              <w:spacing w:after="0"/>
              <w:rPr>
                <w:sz w:val="20"/>
                <w:szCs w:val="20"/>
                <w:color w:val="auto"/>
              </w:rPr>
            </w:pPr>
            <w:r>
              <w:rPr>
                <w:rFonts w:ascii="Arial" w:cs="Arial" w:eastAsia="Arial" w:hAnsi="Arial"/>
                <w:sz w:val="12"/>
                <w:szCs w:val="12"/>
                <w:color w:val="auto"/>
              </w:rPr>
              <w:t>(Last)</w:t>
            </w:r>
          </w:p>
        </w:tc>
        <w:tc>
          <w:tcPr>
            <w:tcW w:w="1020" w:type="dxa"/>
            <w:vAlign w:val="bottom"/>
          </w:tcPr>
          <w:p>
            <w:pPr>
              <w:ind w:left="80"/>
              <w:spacing w:after="0"/>
              <w:rPr>
                <w:sz w:val="20"/>
                <w:szCs w:val="20"/>
                <w:color w:val="auto"/>
              </w:rPr>
            </w:pPr>
            <w:r>
              <w:rPr>
                <w:rFonts w:ascii="Arial" w:cs="Arial" w:eastAsia="Arial" w:hAnsi="Arial"/>
                <w:sz w:val="12"/>
                <w:szCs w:val="12"/>
                <w:color w:val="auto"/>
              </w:rPr>
              <w:t>(First)</w:t>
            </w:r>
          </w:p>
        </w:tc>
        <w:tc>
          <w:tcPr>
            <w:tcW w:w="720" w:type="dxa"/>
            <w:vAlign w:val="bottom"/>
          </w:tcPr>
          <w:p>
            <w:pPr>
              <w:ind w:left="300"/>
              <w:spacing w:after="0"/>
              <w:rPr>
                <w:sz w:val="20"/>
                <w:szCs w:val="20"/>
                <w:color w:val="auto"/>
              </w:rPr>
            </w:pPr>
            <w:r>
              <w:rPr>
                <w:rFonts w:ascii="Arial" w:cs="Arial" w:eastAsia="Arial" w:hAnsi="Arial"/>
                <w:sz w:val="12"/>
                <w:szCs w:val="12"/>
                <w:color w:val="auto"/>
                <w:w w:val="92"/>
              </w:rPr>
              <w:t>(Middle)</w:t>
            </w:r>
          </w:p>
        </w:tc>
      </w:tr>
      <w:tr>
        <w:trPr>
          <w:trHeight w:val="244"/>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1000 MYLAN BOULEVARD</w:t>
            </w:r>
          </w:p>
        </w:tc>
        <w:tc>
          <w:tcPr>
            <w:tcW w:w="720" w:type="dxa"/>
            <w:vAlign w:val="bottom"/>
          </w:tcPr>
          <w:p>
            <w:pPr>
              <w:spacing w:after="0"/>
              <w:rPr>
                <w:sz w:val="21"/>
                <w:szCs w:val="21"/>
                <w:color w:val="auto"/>
              </w:rPr>
            </w:pPr>
          </w:p>
        </w:tc>
      </w:tr>
      <w:tr>
        <w:trPr>
          <w:trHeight w:val="434"/>
        </w:trPr>
        <w:tc>
          <w:tcPr>
            <w:tcW w:w="118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9"/>
        </w:trPr>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CANONSBURG</w:t>
            </w:r>
          </w:p>
        </w:tc>
        <w:tc>
          <w:tcPr>
            <w:tcW w:w="10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15317</w:t>
            </w:r>
          </w:p>
        </w:tc>
      </w:tr>
      <w:tr>
        <w:trPr>
          <w:trHeight w:val="422"/>
        </w:trPr>
        <w:tc>
          <w:tcPr>
            <w:tcW w:w="1180" w:type="dxa"/>
            <w:vAlign w:val="bottom"/>
          </w:tcPr>
          <w:p>
            <w:pPr>
              <w:ind w:left="40"/>
              <w:spacing w:after="0"/>
              <w:rPr>
                <w:sz w:val="20"/>
                <w:szCs w:val="20"/>
                <w:color w:val="auto"/>
              </w:rPr>
            </w:pPr>
            <w:r>
              <w:rPr>
                <w:rFonts w:ascii="Arial" w:cs="Arial" w:eastAsia="Arial" w:hAnsi="Arial"/>
                <w:sz w:val="12"/>
                <w:szCs w:val="12"/>
                <w:color w:val="auto"/>
              </w:rPr>
              <w:t>(City)</w:t>
            </w:r>
          </w:p>
        </w:tc>
        <w:tc>
          <w:tcPr>
            <w:tcW w:w="1020" w:type="dxa"/>
            <w:vAlign w:val="bottom"/>
          </w:tcPr>
          <w:p>
            <w:pPr>
              <w:ind w:left="80"/>
              <w:spacing w:after="0"/>
              <w:rPr>
                <w:sz w:val="20"/>
                <w:szCs w:val="20"/>
                <w:color w:val="auto"/>
              </w:rPr>
            </w:pPr>
            <w:r>
              <w:rPr>
                <w:rFonts w:ascii="Arial" w:cs="Arial" w:eastAsia="Arial" w:hAnsi="Arial"/>
                <w:sz w:val="12"/>
                <w:szCs w:val="12"/>
                <w:color w:val="auto"/>
              </w:rPr>
              <w:t>(State)</w:t>
            </w:r>
          </w:p>
        </w:tc>
        <w:tc>
          <w:tcPr>
            <w:tcW w:w="720" w:type="dxa"/>
            <w:vAlign w:val="bottom"/>
          </w:tcPr>
          <w:p>
            <w:pPr>
              <w:ind w:left="3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3760" w:type="dxa"/>
            <w:vAlign w:val="bottom"/>
            <w:gridSpan w:val="3"/>
          </w:tcPr>
          <w:p>
            <w:pPr>
              <w:spacing w:after="0" w:line="128"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Viatris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VTRS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64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60" w:type="dxa"/>
            <w:vAlign w:val="bottom"/>
            <w:gridSpan w:val="2"/>
            <w:vMerge w:val="restart"/>
          </w:tcPr>
          <w:p>
            <w:pPr>
              <w:ind w:left="60"/>
              <w:spacing w:after="0"/>
              <w:rPr>
                <w:sz w:val="20"/>
                <w:szCs w:val="20"/>
                <w:color w:val="auto"/>
              </w:rPr>
            </w:pPr>
            <w:r>
              <w:rPr>
                <w:rFonts w:ascii="Arial" w:cs="Arial" w:eastAsia="Arial" w:hAnsi="Arial"/>
                <w:sz w:val="12"/>
                <w:szCs w:val="12"/>
                <w:color w:val="auto"/>
                <w:w w:val="7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6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64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1200" w:type="dxa"/>
            <w:vAlign w:val="bottom"/>
          </w:tcPr>
          <w:p>
            <w:pPr>
              <w:ind w:left="6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7"/>
        </w:trPr>
        <w:tc>
          <w:tcPr>
            <w:tcW w:w="8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03/02/2024</w:t>
            </w:r>
          </w:p>
        </w:tc>
        <w:tc>
          <w:tcPr>
            <w:tcW w:w="2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0000FF"/>
              </w:rPr>
              <w:t>See Remarks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60" w:type="dxa"/>
            <w:vAlign w:val="bottom"/>
            <w:gridSpan w:val="2"/>
          </w:tcPr>
          <w:p>
            <w:pPr>
              <w:ind w:left="60"/>
              <w:spacing w:after="0"/>
              <w:rPr>
                <w:sz w:val="20"/>
                <w:szCs w:val="20"/>
                <w:color w:val="auto"/>
              </w:rPr>
            </w:pPr>
            <w:r>
              <w:rPr>
                <w:rFonts w:ascii="Arial" w:cs="Arial" w:eastAsia="Arial" w:hAnsi="Arial"/>
                <w:sz w:val="12"/>
                <w:szCs w:val="12"/>
                <w:color w:val="auto"/>
                <w:w w:val="7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X</w:t>
            </w: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1" w:lineRule="exact"/>
        <w:rPr>
          <w:sz w:val="24"/>
          <w:szCs w:val="24"/>
          <w:color w:val="auto"/>
        </w:rPr>
      </w:pPr>
    </w:p>
    <w:p>
      <w:pPr>
        <w:ind w:left="280" w:right="78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67"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tcPr>
          <w:p>
            <w:pPr>
              <w:ind w:left="9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880" w:type="dxa"/>
            <w:vAlign w:val="bottom"/>
          </w:tcPr>
          <w:p>
            <w:pPr>
              <w:ind w:left="960"/>
              <w:spacing w:after="0" w:line="117"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Form: Direct (D)</w:t>
            </w: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880" w:type="dxa"/>
            <w:vAlign w:val="bottom"/>
          </w:tcPr>
          <w:p>
            <w:pPr>
              <w:jc w:val="center"/>
              <w:ind w:left="828"/>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Indirect (I)</w:t>
            </w: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4)</w:t>
            </w: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17" w:lineRule="exact"/>
              <w:rPr>
                <w:sz w:val="20"/>
                <w:szCs w:val="20"/>
                <w:color w:val="auto"/>
              </w:rPr>
            </w:pPr>
            <w:r>
              <w:rPr>
                <w:rFonts w:ascii="Arial" w:cs="Arial" w:eastAsia="Arial" w:hAnsi="Arial"/>
                <w:sz w:val="11"/>
                <w:szCs w:val="11"/>
                <w:b w:val="1"/>
                <w:bCs w:val="1"/>
                <w:color w:val="auto"/>
                <w:w w:val="98"/>
              </w:rPr>
              <w:t>Transaction(s) (Instr.</w:t>
            </w:r>
          </w:p>
        </w:tc>
        <w:tc>
          <w:tcPr>
            <w:tcW w:w="920" w:type="dxa"/>
            <w:vAlign w:val="bottom"/>
          </w:tcPr>
          <w:p>
            <w:pPr>
              <w:spacing w:after="0"/>
              <w:rPr>
                <w:sz w:val="5"/>
                <w:szCs w:val="5"/>
                <w:color w:val="auto"/>
              </w:rPr>
            </w:pPr>
          </w:p>
        </w:tc>
        <w:tc>
          <w:tcPr>
            <w:tcW w:w="780" w:type="dxa"/>
            <w:vAlign w:val="bottom"/>
            <w:vMerge w:val="restart"/>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2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3 and 4)</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5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5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Pr>
          <w:p>
            <w:pPr>
              <w:jc w:val="center"/>
              <w:ind w:left="828"/>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74,450</w:t>
            </w:r>
          </w:p>
        </w:tc>
        <w:tc>
          <w:tcPr>
            <w:tcW w:w="48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180,524</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32,602</w:t>
            </w:r>
            <w:r>
              <w:rPr>
                <w:rFonts w:ascii="Times New Roman" w:cs="Times New Roman" w:eastAsia="Times New Roman" w:hAnsi="Times New Roman"/>
                <w:sz w:val="19"/>
                <w:szCs w:val="19"/>
                <w:color w:val="008000"/>
                <w:w w:val="92"/>
                <w:vertAlign w:val="superscript"/>
              </w:rPr>
              <w:t>(1)</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147,922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Pr>
          <w:p>
            <w:pPr>
              <w:jc w:val="center"/>
              <w:ind w:left="828"/>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13,996</w:t>
            </w:r>
          </w:p>
        </w:tc>
        <w:tc>
          <w:tcPr>
            <w:tcW w:w="48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161,918</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6,129</w:t>
            </w:r>
            <w:r>
              <w:rPr>
                <w:rFonts w:ascii="Times New Roman" w:cs="Times New Roman" w:eastAsia="Times New Roman" w:hAnsi="Times New Roman"/>
                <w:sz w:val="19"/>
                <w:szCs w:val="19"/>
                <w:color w:val="008000"/>
                <w:w w:val="90"/>
                <w:vertAlign w:val="superscript"/>
              </w:rPr>
              <w:t>(2)</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155,789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1,851</w:t>
            </w:r>
            <w:r>
              <w:rPr>
                <w:rFonts w:ascii="Times New Roman" w:cs="Times New Roman" w:eastAsia="Times New Roman" w:hAnsi="Times New Roman"/>
                <w:sz w:val="19"/>
                <w:szCs w:val="19"/>
                <w:color w:val="008000"/>
                <w:w w:val="90"/>
                <w:vertAlign w:val="superscript"/>
              </w:rPr>
              <w:t>(3)</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157,640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85"/>
              </w:rPr>
              <w:t>811</w:t>
            </w:r>
            <w:r>
              <w:rPr>
                <w:rFonts w:ascii="Times New Roman" w:cs="Times New Roman" w:eastAsia="Times New Roman" w:hAnsi="Times New Roman"/>
                <w:sz w:val="19"/>
                <w:szCs w:val="19"/>
                <w:color w:val="008000"/>
                <w:w w:val="85"/>
                <w:vertAlign w:val="superscript"/>
              </w:rPr>
              <w:t>(4)</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156,829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Pr>
          <w:p>
            <w:pPr>
              <w:jc w:val="center"/>
              <w:ind w:left="828"/>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17,689</w:t>
            </w:r>
          </w:p>
        </w:tc>
        <w:tc>
          <w:tcPr>
            <w:tcW w:w="48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174,518</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7,747</w:t>
            </w:r>
            <w:r>
              <w:rPr>
                <w:rFonts w:ascii="Times New Roman" w:cs="Times New Roman" w:eastAsia="Times New Roman" w:hAnsi="Times New Roman"/>
                <w:sz w:val="19"/>
                <w:szCs w:val="19"/>
                <w:color w:val="008000"/>
                <w:w w:val="90"/>
                <w:vertAlign w:val="superscript"/>
              </w:rPr>
              <w:t>(5)</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166,771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1"/>
                <w:vertAlign w:val="subscript"/>
              </w:rPr>
              <w:t>871</w:t>
            </w:r>
            <w:r>
              <w:rPr>
                <w:rFonts w:ascii="Times New Roman" w:cs="Times New Roman" w:eastAsia="Times New Roman" w:hAnsi="Times New Roman"/>
                <w:sz w:val="10"/>
                <w:szCs w:val="10"/>
                <w:color w:val="008000"/>
                <w:w w:val="81"/>
              </w:rPr>
              <w:t>(6)</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167,642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1"/>
                <w:vertAlign w:val="subscript"/>
              </w:rPr>
              <w:t>382</w:t>
            </w:r>
            <w:r>
              <w:rPr>
                <w:rFonts w:ascii="Times New Roman" w:cs="Times New Roman" w:eastAsia="Times New Roman" w:hAnsi="Times New Roman"/>
                <w:sz w:val="10"/>
                <w:szCs w:val="10"/>
                <w:color w:val="008000"/>
                <w:w w:val="81"/>
              </w:rPr>
              <w:t>(7)</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167,260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Pr>
          <w:p>
            <w:pPr>
              <w:jc w:val="center"/>
              <w:ind w:left="828"/>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17,872</w:t>
            </w:r>
          </w:p>
        </w:tc>
        <w:tc>
          <w:tcPr>
            <w:tcW w:w="48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185,132</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7,827</w:t>
            </w:r>
            <w:r>
              <w:rPr>
                <w:rFonts w:ascii="Times New Roman" w:cs="Times New Roman" w:eastAsia="Times New Roman" w:hAnsi="Times New Roman"/>
                <w:sz w:val="19"/>
                <w:szCs w:val="19"/>
                <w:color w:val="008000"/>
                <w:w w:val="90"/>
                <w:vertAlign w:val="superscript"/>
              </w:rPr>
              <w:t>(8)</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177,305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1,555</w:t>
            </w:r>
            <w:r>
              <w:rPr>
                <w:rFonts w:ascii="Times New Roman" w:cs="Times New Roman" w:eastAsia="Times New Roman" w:hAnsi="Times New Roman"/>
                <w:sz w:val="19"/>
                <w:szCs w:val="19"/>
                <w:color w:val="008000"/>
                <w:w w:val="90"/>
                <w:vertAlign w:val="superscript"/>
              </w:rPr>
              <w:t>(9)</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178,860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Borders>
              <w:bottom w:val="single" w:sz="8" w:color="2C2C2C"/>
            </w:tcBorders>
          </w:tcPr>
          <w:p>
            <w:pPr>
              <w:jc w:val="center"/>
              <w:ind w:left="828"/>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line="281" w:lineRule="exact"/>
              <w:rPr>
                <w:sz w:val="20"/>
                <w:szCs w:val="20"/>
                <w:color w:val="auto"/>
              </w:rPr>
            </w:pPr>
            <w:r>
              <w:rPr>
                <w:rFonts w:ascii="Times New Roman" w:cs="Times New Roman" w:eastAsia="Times New Roman" w:hAnsi="Times New Roman"/>
                <w:sz w:val="30"/>
                <w:szCs w:val="30"/>
                <w:color w:val="0000FF"/>
                <w:w w:val="85"/>
                <w:vertAlign w:val="subscript"/>
              </w:rPr>
              <w:t>681</w:t>
            </w:r>
            <w:r>
              <w:rPr>
                <w:rFonts w:ascii="Times New Roman" w:cs="Times New Roman" w:eastAsia="Times New Roman" w:hAnsi="Times New Roman"/>
                <w:sz w:val="10"/>
                <w:szCs w:val="10"/>
                <w:color w:val="008000"/>
                <w:w w:val="85"/>
              </w:rPr>
              <w:t>(10)</w:t>
            </w:r>
          </w:p>
        </w:tc>
        <w:tc>
          <w:tcPr>
            <w:tcW w:w="4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Borders>
              <w:bottom w:val="single" w:sz="8" w:color="2C2C2C"/>
            </w:tcBorders>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178,179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Pr>
          <w:p>
            <w:pPr>
              <w:jc w:val="center"/>
              <w:ind w:left="828"/>
              <w:spacing w:after="0"/>
              <w:rPr>
                <w:sz w:val="20"/>
                <w:szCs w:val="20"/>
                <w:color w:val="auto"/>
              </w:rPr>
            </w:pPr>
            <w:r>
              <w:rPr>
                <w:rFonts w:ascii="Times New Roman" w:cs="Times New Roman" w:eastAsia="Times New Roman" w:hAnsi="Times New Roman"/>
                <w:sz w:val="15"/>
                <w:szCs w:val="15"/>
                <w:color w:val="0000FF"/>
              </w:rPr>
              <w:t>03/05/2024</w:t>
            </w:r>
          </w:p>
        </w:tc>
        <w:tc>
          <w:tcPr>
            <w:tcW w:w="9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24,353</w:t>
            </w:r>
          </w:p>
        </w:tc>
        <w:tc>
          <w:tcPr>
            <w:tcW w:w="48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D</w:t>
            </w:r>
          </w:p>
        </w:tc>
        <w:tc>
          <w:tcPr>
            <w:tcW w:w="700" w:type="dxa"/>
            <w:vAlign w:val="bottom"/>
          </w:tcPr>
          <w:p>
            <w:pPr>
              <w:jc w:val="center"/>
              <w:ind w:left="6"/>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12.33</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153,826</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318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By 401(k)</w:t>
            </w:r>
          </w:p>
        </w:tc>
        <w:tc>
          <w:tcPr>
            <w:tcW w:w="0" w:type="dxa"/>
            <w:vAlign w:val="bottom"/>
          </w:tcPr>
          <w:p>
            <w:pPr>
              <w:spacing w:after="0"/>
              <w:rPr>
                <w:sz w:val="1"/>
                <w:szCs w:val="1"/>
                <w:color w:val="auto"/>
              </w:rPr>
            </w:pPr>
          </w:p>
        </w:tc>
      </w:tr>
      <w:tr>
        <w:trPr>
          <w:trHeight w:val="104"/>
        </w:trPr>
        <w:tc>
          <w:tcPr>
            <w:tcW w:w="252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Plan</w:t>
            </w: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5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p>
      <w:pPr>
        <w:sectPr>
          <w:pgSz w:w="11900" w:h="16867" w:orient="portrait"/>
          <w:cols w:equalWidth="0" w:num="1">
            <w:col w:w="11080"/>
          </w:cols>
          <w:pgMar w:left="460" w:top="210" w:right="359" w:bottom="0" w:gutter="0" w:footer="0" w:header="0"/>
          <w:type w:val="continuous"/>
        </w:sectPr>
      </w:pP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126"/>
        </w:trPr>
        <w:tc>
          <w:tcPr>
            <w:tcW w:w="620" w:type="dxa"/>
            <w:vAlign w:val="bottom"/>
          </w:tcPr>
          <w:p>
            <w:pPr>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 Derivative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0" w:type="dxa"/>
            <w:vAlign w:val="bottom"/>
          </w:tcPr>
          <w:p>
            <w:pPr>
              <w:spacing w:after="0"/>
              <w:rPr>
                <w:sz w:val="1"/>
                <w:szCs w:val="1"/>
                <w:color w:val="auto"/>
              </w:rPr>
            </w:pPr>
          </w:p>
        </w:tc>
      </w:tr>
      <w:tr>
        <w:trPr>
          <w:trHeight w:val="117"/>
        </w:trPr>
        <w:tc>
          <w:tcPr>
            <w:tcW w:w="620" w:type="dxa"/>
            <w:vAlign w:val="bottom"/>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4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8"/>
              </w:rPr>
              <w:t>Securities Acquired (A) or</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0" w:type="dxa"/>
            <w:vAlign w:val="bottom"/>
          </w:tcPr>
          <w:p>
            <w:pPr>
              <w:spacing w:after="0"/>
              <w:rPr>
                <w:sz w:val="1"/>
                <w:szCs w:val="1"/>
                <w:color w:val="auto"/>
              </w:rPr>
            </w:pPr>
          </w:p>
        </w:tc>
      </w:tr>
      <w:tr>
        <w:trPr>
          <w:trHeight w:val="117"/>
        </w:trPr>
        <w:tc>
          <w:tcPr>
            <w:tcW w:w="620" w:type="dxa"/>
            <w:vAlign w:val="bottom"/>
          </w:tcPr>
          <w:p>
            <w:pPr>
              <w:spacing w:after="0" w:line="117"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14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8"/>
              </w:rPr>
              <w:t>Disposed of (D) (Instr. 3, 4</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0" w:type="dxa"/>
            <w:vAlign w:val="bottom"/>
          </w:tcPr>
          <w:p>
            <w:pPr>
              <w:spacing w:after="0"/>
              <w:rPr>
                <w:sz w:val="1"/>
                <w:szCs w:val="1"/>
                <w:color w:val="auto"/>
              </w:rPr>
            </w:pPr>
          </w:p>
        </w:tc>
      </w:tr>
      <w:tr>
        <w:trPr>
          <w:trHeight w:val="117"/>
        </w:trPr>
        <w:tc>
          <w:tcPr>
            <w:tcW w:w="620" w:type="dxa"/>
            <w:vAlign w:val="bottom"/>
          </w:tcPr>
          <w:p>
            <w:pPr>
              <w:spacing w:after="0" w:line="117"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and 5)</w:t>
            </w: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0" w:type="dxa"/>
            <w:vAlign w:val="bottom"/>
          </w:tcPr>
          <w:p>
            <w:pPr>
              <w:spacing w:after="0"/>
              <w:rPr>
                <w:sz w:val="1"/>
                <w:szCs w:val="1"/>
                <w:color w:val="auto"/>
              </w:rPr>
            </w:pPr>
          </w:p>
        </w:tc>
      </w:tr>
      <w:tr>
        <w:trPr>
          <w:trHeight w:val="145"/>
        </w:trPr>
        <w:tc>
          <w:tcPr>
            <w:tcW w:w="620" w:type="dxa"/>
            <w:vAlign w:val="bottom"/>
          </w:tcPr>
          <w:p>
            <w:pPr>
              <w:spacing w:after="0"/>
              <w:rPr>
                <w:sz w:val="12"/>
                <w:szCs w:val="12"/>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20" w:type="dxa"/>
            <w:vAlign w:val="bottom"/>
          </w:tcPr>
          <w:p>
            <w:pPr>
              <w:spacing w:after="0"/>
              <w:rPr>
                <w:sz w:val="8"/>
                <w:szCs w:val="8"/>
                <w:color w:val="auto"/>
              </w:rPr>
            </w:pPr>
          </w:p>
        </w:tc>
        <w:tc>
          <w:tcPr>
            <w:tcW w:w="740" w:type="dxa"/>
            <w:vAlign w:val="bottom"/>
          </w:tcPr>
          <w:p>
            <w:pPr>
              <w:ind w:left="100"/>
              <w:spacing w:after="0" w:line="100"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Borders>
              <w:top w:val="single" w:sz="8" w:color="2C2C2C"/>
            </w:tcBorders>
          </w:tcPr>
          <w:p>
            <w:pPr>
              <w:spacing w:after="0"/>
              <w:rPr>
                <w:sz w:val="8"/>
                <w:szCs w:val="8"/>
                <w:color w:val="auto"/>
              </w:rPr>
            </w:pPr>
          </w:p>
        </w:tc>
        <w:tc>
          <w:tcPr>
            <w:tcW w:w="520" w:type="dxa"/>
            <w:vAlign w:val="bottom"/>
            <w:tcBorders>
              <w:top w:val="single" w:sz="8" w:color="2C2C2C"/>
            </w:tcBorders>
          </w:tcPr>
          <w:p>
            <w:pPr>
              <w:spacing w:after="0"/>
              <w:rPr>
                <w:sz w:val="8"/>
                <w:szCs w:val="8"/>
                <w:color w:val="auto"/>
              </w:rPr>
            </w:pPr>
          </w:p>
        </w:tc>
        <w:tc>
          <w:tcPr>
            <w:tcW w:w="900" w:type="dxa"/>
            <w:vAlign w:val="bottom"/>
            <w:tcBorders>
              <w:top w:val="single" w:sz="8" w:color="2C2C2C"/>
            </w:tcBorders>
          </w:tcPr>
          <w:p>
            <w:pPr>
              <w:spacing w:after="0"/>
              <w:rPr>
                <w:sz w:val="8"/>
                <w:szCs w:val="8"/>
                <w:color w:val="auto"/>
              </w:rPr>
            </w:pPr>
          </w:p>
        </w:tc>
        <w:tc>
          <w:tcPr>
            <w:tcW w:w="700" w:type="dxa"/>
            <w:vAlign w:val="bottom"/>
            <w:tcBorders>
              <w:top w:val="single" w:sz="8" w:color="2C2C2C"/>
            </w:tcBorders>
          </w:tcPr>
          <w:p>
            <w:pPr>
              <w:spacing w:after="0"/>
              <w:rPr>
                <w:sz w:val="8"/>
                <w:szCs w:val="8"/>
                <w:color w:val="auto"/>
              </w:rPr>
            </w:pPr>
          </w:p>
        </w:tc>
        <w:tc>
          <w:tcPr>
            <w:tcW w:w="660" w:type="dxa"/>
            <w:vAlign w:val="bottom"/>
            <w:tcBorders>
              <w:top w:val="single" w:sz="8" w:color="2C2C2C"/>
            </w:tcBorders>
          </w:tcPr>
          <w:p>
            <w:pPr>
              <w:spacing w:after="0"/>
              <w:rPr>
                <w:sz w:val="8"/>
                <w:szCs w:val="8"/>
                <w:color w:val="auto"/>
              </w:rPr>
            </w:pPr>
          </w:p>
        </w:tc>
        <w:tc>
          <w:tcPr>
            <w:tcW w:w="440" w:type="dxa"/>
            <w:vAlign w:val="bottom"/>
            <w:tcBorders>
              <w:top w:val="single" w:sz="8" w:color="2C2C2C"/>
            </w:tcBorders>
          </w:tcPr>
          <w:p>
            <w:pPr>
              <w:spacing w:after="0"/>
              <w:rPr>
                <w:sz w:val="8"/>
                <w:szCs w:val="8"/>
                <w:color w:val="auto"/>
              </w:rPr>
            </w:pPr>
          </w:p>
        </w:tc>
        <w:tc>
          <w:tcPr>
            <w:tcW w:w="9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1"/>
                <w:szCs w:val="11"/>
                <w:b w:val="1"/>
                <w:bCs w:val="1"/>
                <w:color w:val="auto"/>
              </w:rPr>
              <w:t>Amount or</w:t>
            </w: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920" w:type="dxa"/>
            <w:vAlign w:val="bottom"/>
          </w:tcPr>
          <w:p>
            <w:pPr>
              <w:ind w:left="180"/>
              <w:spacing w:after="0" w:line="117" w:lineRule="exact"/>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90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2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17"/>
        </w:trPr>
        <w:tc>
          <w:tcPr>
            <w:tcW w:w="580" w:type="dxa"/>
            <w:vAlign w:val="bottom"/>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Ownership</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of Indirect</w:t>
            </w:r>
          </w:p>
        </w:tc>
      </w:tr>
      <w:tr>
        <w:trPr>
          <w:trHeight w:val="117"/>
        </w:trPr>
        <w:tc>
          <w:tcPr>
            <w:tcW w:w="580" w:type="dxa"/>
            <w:vAlign w:val="bottom"/>
          </w:tcPr>
          <w:p>
            <w:pPr>
              <w:spacing w:after="0" w:line="117"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Form:</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Beneficial</w:t>
            </w:r>
          </w:p>
        </w:tc>
      </w:tr>
      <w:tr>
        <w:trPr>
          <w:trHeight w:val="117"/>
        </w:trPr>
        <w:tc>
          <w:tcPr>
            <w:tcW w:w="580" w:type="dxa"/>
            <w:vAlign w:val="bottom"/>
          </w:tcPr>
          <w:p>
            <w:pPr>
              <w:spacing w:after="0" w:line="117"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Direct (D)</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Ownership</w:t>
            </w:r>
          </w:p>
        </w:tc>
      </w:tr>
      <w:tr>
        <w:trPr>
          <w:trHeight w:val="117"/>
        </w:trPr>
        <w:tc>
          <w:tcPr>
            <w:tcW w:w="58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Owned</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Indirect</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4)</w:t>
            </w:r>
          </w:p>
        </w:tc>
      </w:tr>
      <w:tr>
        <w:trPr>
          <w:trHeight w:val="117"/>
        </w:trPr>
        <w:tc>
          <w:tcPr>
            <w:tcW w:w="58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Following</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r>
      <w:tr>
        <w:trPr>
          <w:trHeight w:val="117"/>
        </w:trPr>
        <w:tc>
          <w:tcPr>
            <w:tcW w:w="58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7"/>
        </w:trPr>
        <w:tc>
          <w:tcPr>
            <w:tcW w:w="58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3"/>
        </w:trPr>
        <w:tc>
          <w:tcPr>
            <w:tcW w:w="58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5"/>
        </w:trPr>
        <w:tc>
          <w:tcPr>
            <w:tcW w:w="58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r>
    </w:tbl>
    <w:p>
      <w:pPr>
        <w:spacing w:after="0" w:line="38" w:lineRule="exact"/>
        <w:rPr>
          <w:sz w:val="24"/>
          <w:szCs w:val="24"/>
          <w:color w:val="auto"/>
        </w:rPr>
      </w:pPr>
    </w:p>
    <w:p>
      <w:pPr>
        <w:sectPr>
          <w:pgSz w:w="11900" w:h="16867" w:orient="portrait"/>
          <w:cols w:equalWidth="0" w:num="2">
            <w:col w:w="8260" w:space="60"/>
            <w:col w:w="2760"/>
          </w:cols>
          <w:pgMar w:left="460" w:top="210" w:right="359" w:bottom="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03/02/2024</w:t>
            </w:r>
          </w:p>
        </w:tc>
        <w:tc>
          <w:tcPr>
            <w:tcW w:w="106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A</w:t>
            </w:r>
          </w:p>
        </w:tc>
        <w:tc>
          <w:tcPr>
            <w:tcW w:w="1740" w:type="dxa"/>
            <w:vAlign w:val="bottom"/>
            <w:vMerge w:val="restart"/>
          </w:tcPr>
          <w:p>
            <w:pPr>
              <w:jc w:val="center"/>
              <w:ind w:right="902"/>
              <w:spacing w:after="0"/>
              <w:rPr>
                <w:sz w:val="20"/>
                <w:szCs w:val="20"/>
                <w:color w:val="auto"/>
              </w:rPr>
            </w:pPr>
            <w:r>
              <w:rPr>
                <w:rFonts w:ascii="Times New Roman" w:cs="Times New Roman" w:eastAsia="Times New Roman" w:hAnsi="Times New Roman"/>
                <w:sz w:val="12"/>
                <w:szCs w:val="12"/>
                <w:color w:val="0000FF"/>
              </w:rPr>
              <w:t>74,450</w:t>
            </w:r>
            <w:r>
              <w:rPr>
                <w:rFonts w:ascii="Times New Roman" w:cs="Times New Roman" w:eastAsia="Times New Roman" w:hAnsi="Times New Roman"/>
                <w:sz w:val="19"/>
                <w:szCs w:val="19"/>
                <w:color w:val="008000"/>
                <w:vertAlign w:val="superscript"/>
              </w:rPr>
              <w:t>(11)</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(12)</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(12)</w:t>
            </w:r>
          </w:p>
        </w:tc>
        <w:tc>
          <w:tcPr>
            <w:tcW w:w="660" w:type="dxa"/>
            <w:vAlign w:val="bottom"/>
          </w:tcPr>
          <w:p>
            <w:pPr>
              <w:jc w:val="center"/>
              <w:ind w:left="42"/>
              <w:spacing w:after="0" w:line="129" w:lineRule="exact"/>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74,450</w:t>
            </w: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74,450</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tcPr>
          <w:p>
            <w:pPr>
              <w:jc w:val="center"/>
              <w:ind w:left="42"/>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00" w:type="dxa"/>
            <w:vAlign w:val="bottom"/>
            <w:tcBorders>
              <w:bottom w:val="single" w:sz="8" w:color="2C2C2C"/>
            </w:tcBorders>
          </w:tcPr>
          <w:p>
            <w:pPr>
              <w:ind w:left="60"/>
              <w:spacing w:after="0" w:line="210"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(11)</w:t>
            </w:r>
          </w:p>
        </w:tc>
        <w:tc>
          <w:tcPr>
            <w:tcW w:w="640" w:type="dxa"/>
            <w:vAlign w:val="bottom"/>
            <w:tcBorders>
              <w:bottom w:val="single" w:sz="8" w:color="2C2C2C"/>
            </w:tcBorders>
          </w:tcPr>
          <w:p>
            <w:pPr>
              <w:spacing w:after="0"/>
              <w:rPr>
                <w:sz w:val="18"/>
                <w:szCs w:val="18"/>
                <w:color w:val="auto"/>
              </w:rPr>
            </w:pPr>
          </w:p>
        </w:tc>
        <w:tc>
          <w:tcPr>
            <w:tcW w:w="14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7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0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(12)</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(12)</w:t>
            </w: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74,450</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80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line="129" w:lineRule="exact"/>
              <w:rPr>
                <w:sz w:val="20"/>
                <w:szCs w:val="20"/>
                <w:color w:val="auto"/>
              </w:rPr>
            </w:pPr>
            <w:r>
              <w:rPr>
                <w:rFonts w:ascii="Times New Roman" w:cs="Times New Roman" w:eastAsia="Times New Roman" w:hAnsi="Times New Roman"/>
                <w:sz w:val="12"/>
                <w:szCs w:val="12"/>
                <w:color w:val="0000FF"/>
              </w:rPr>
              <w:t>03/02/2024</w:t>
            </w:r>
          </w:p>
        </w:tc>
        <w:tc>
          <w:tcPr>
            <w:tcW w:w="1060" w:type="dxa"/>
            <w:vAlign w:val="bottom"/>
            <w:vMerge w:val="restart"/>
          </w:tcPr>
          <w:p>
            <w:pPr>
              <w:ind w:left="68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restart"/>
          </w:tcPr>
          <w:p>
            <w:pPr>
              <w:jc w:val="center"/>
              <w:ind w:left="642"/>
              <w:spacing w:after="0" w:line="129" w:lineRule="exact"/>
              <w:rPr>
                <w:sz w:val="20"/>
                <w:szCs w:val="20"/>
                <w:color w:val="auto"/>
              </w:rPr>
            </w:pPr>
            <w:r>
              <w:rPr>
                <w:rFonts w:ascii="Times New Roman" w:cs="Times New Roman" w:eastAsia="Times New Roman" w:hAnsi="Times New Roman"/>
                <w:sz w:val="12"/>
                <w:szCs w:val="12"/>
                <w:color w:val="0000FF"/>
                <w:w w:val="96"/>
              </w:rPr>
              <w:t>74,450</w:t>
            </w:r>
          </w:p>
        </w:tc>
        <w:tc>
          <w:tcPr>
            <w:tcW w:w="5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ind w:right="2"/>
              <w:spacing w:after="0" w:line="129" w:lineRule="exact"/>
              <w:rPr>
                <w:sz w:val="20"/>
                <w:szCs w:val="20"/>
                <w:color w:val="auto"/>
              </w:rPr>
            </w:pPr>
            <w:r>
              <w:rPr>
                <w:rFonts w:ascii="Times New Roman" w:cs="Times New Roman" w:eastAsia="Times New Roman" w:hAnsi="Times New Roman"/>
                <w:sz w:val="12"/>
                <w:szCs w:val="12"/>
                <w:color w:val="0000FF"/>
                <w:w w:val="99"/>
              </w:rPr>
              <w:t>0</w:t>
            </w:r>
          </w:p>
        </w:tc>
        <w:tc>
          <w:tcPr>
            <w:tcW w:w="1300" w:type="dxa"/>
            <w:vAlign w:val="bottom"/>
            <w:vMerge w:val="restart"/>
          </w:tcPr>
          <w:p>
            <w:pPr>
              <w:ind w:left="2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03/02/2024</w:t>
            </w:r>
          </w:p>
        </w:tc>
        <w:tc>
          <w:tcPr>
            <w:tcW w:w="106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restart"/>
          </w:tcPr>
          <w:p>
            <w:pPr>
              <w:jc w:val="center"/>
              <w:ind w:left="642"/>
              <w:spacing w:after="0"/>
              <w:rPr>
                <w:sz w:val="20"/>
                <w:szCs w:val="20"/>
                <w:color w:val="auto"/>
              </w:rPr>
            </w:pPr>
            <w:r>
              <w:rPr>
                <w:rFonts w:ascii="Times New Roman" w:cs="Times New Roman" w:eastAsia="Times New Roman" w:hAnsi="Times New Roman"/>
                <w:sz w:val="12"/>
                <w:szCs w:val="12"/>
                <w:color w:val="0000FF"/>
                <w:w w:val="96"/>
              </w:rPr>
              <w:t>13,996</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(13)</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(13)</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13,996</w:t>
            </w: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9"/>
              </w:rPr>
              <w:t>0</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0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6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vMerge w:val="restart"/>
          </w:tcPr>
          <w:p>
            <w:pPr>
              <w:jc w:val="center"/>
              <w:ind w:left="642"/>
              <w:spacing w:after="0"/>
              <w:rPr>
                <w:sz w:val="20"/>
                <w:szCs w:val="20"/>
                <w:color w:val="auto"/>
              </w:rPr>
            </w:pPr>
            <w:r>
              <w:rPr>
                <w:rFonts w:ascii="Times New Roman" w:cs="Times New Roman" w:eastAsia="Times New Roman" w:hAnsi="Times New Roman"/>
                <w:sz w:val="12"/>
                <w:szCs w:val="12"/>
                <w:color w:val="0000FF"/>
                <w:w w:val="90"/>
              </w:rPr>
              <w:t>1,850.6363</w:t>
            </w:r>
            <w:r>
              <w:rPr>
                <w:rFonts w:ascii="Times New Roman" w:cs="Times New Roman" w:eastAsia="Times New Roman" w:hAnsi="Times New Roman"/>
                <w:sz w:val="19"/>
                <w:szCs w:val="19"/>
                <w:color w:val="008000"/>
                <w:w w:val="90"/>
                <w:vertAlign w:val="superscript"/>
              </w:rPr>
              <w:t>(14)</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(15)</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(15)</w:t>
            </w: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1,850.6363</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640" w:type="dxa"/>
            <w:vAlign w:val="bottom"/>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tcPr>
          <w:p>
            <w:pPr>
              <w:jc w:val="right"/>
              <w:ind w:right="622"/>
              <w:spacing w:after="0" w:line="128" w:lineRule="exact"/>
              <w:rPr>
                <w:sz w:val="20"/>
                <w:szCs w:val="20"/>
                <w:color w:val="auto"/>
              </w:rPr>
            </w:pPr>
            <w:r>
              <w:rPr>
                <w:rFonts w:ascii="Times New Roman" w:cs="Times New Roman" w:eastAsia="Times New Roman" w:hAnsi="Times New Roman"/>
                <w:sz w:val="12"/>
                <w:szCs w:val="12"/>
                <w:color w:val="0000FF"/>
              </w:rPr>
              <w:t>03/02/2024</w:t>
            </w:r>
          </w:p>
        </w:tc>
        <w:tc>
          <w:tcPr>
            <w:tcW w:w="1060" w:type="dxa"/>
            <w:vAlign w:val="bottom"/>
          </w:tcPr>
          <w:p>
            <w:pPr>
              <w:ind w:left="68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80" w:type="dxa"/>
            <w:vAlign w:val="bottom"/>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tcPr>
          <w:p>
            <w:pPr>
              <w:jc w:val="center"/>
              <w:ind w:right="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13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17"/>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jc w:val="center"/>
              <w:ind w:left="42"/>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8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03/03/2024</w:t>
            </w:r>
          </w:p>
        </w:tc>
        <w:tc>
          <w:tcPr>
            <w:tcW w:w="106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restart"/>
          </w:tcPr>
          <w:p>
            <w:pPr>
              <w:jc w:val="center"/>
              <w:ind w:left="642"/>
              <w:spacing w:after="0"/>
              <w:rPr>
                <w:sz w:val="20"/>
                <w:szCs w:val="20"/>
                <w:color w:val="auto"/>
              </w:rPr>
            </w:pPr>
            <w:r>
              <w:rPr>
                <w:rFonts w:ascii="Times New Roman" w:cs="Times New Roman" w:eastAsia="Times New Roman" w:hAnsi="Times New Roman"/>
                <w:sz w:val="12"/>
                <w:szCs w:val="12"/>
                <w:color w:val="0000FF"/>
                <w:w w:val="96"/>
              </w:rPr>
              <w:t>17,689</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(16)</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(16)</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17,689</w:t>
            </w: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35,378</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0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6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vMerge w:val="restart"/>
          </w:tcPr>
          <w:p>
            <w:pPr>
              <w:jc w:val="center"/>
              <w:ind w:left="642"/>
              <w:spacing w:after="0"/>
              <w:rPr>
                <w:sz w:val="20"/>
                <w:szCs w:val="20"/>
                <w:color w:val="auto"/>
              </w:rPr>
            </w:pPr>
            <w:r>
              <w:rPr>
                <w:rFonts w:ascii="Times New Roman" w:cs="Times New Roman" w:eastAsia="Times New Roman" w:hAnsi="Times New Roman"/>
                <w:sz w:val="12"/>
                <w:szCs w:val="12"/>
                <w:color w:val="0000FF"/>
                <w:w w:val="90"/>
              </w:rPr>
              <w:t>870.8943</w:t>
            </w:r>
            <w:r>
              <w:rPr>
                <w:rFonts w:ascii="Times New Roman" w:cs="Times New Roman" w:eastAsia="Times New Roman" w:hAnsi="Times New Roman"/>
                <w:sz w:val="19"/>
                <w:szCs w:val="19"/>
                <w:color w:val="008000"/>
                <w:w w:val="90"/>
                <w:vertAlign w:val="superscript"/>
              </w:rPr>
              <w:t>(14)</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(17)</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(17)</w:t>
            </w: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870.8943</w:t>
            </w:r>
          </w:p>
        </w:tc>
        <w:tc>
          <w:tcPr>
            <w:tcW w:w="580" w:type="dxa"/>
            <w:vAlign w:val="bottom"/>
          </w:tcPr>
          <w:p>
            <w:pPr>
              <w:spacing w:after="0"/>
              <w:rPr>
                <w:sz w:val="14"/>
                <w:szCs w:val="14"/>
                <w:color w:val="auto"/>
              </w:rPr>
            </w:pPr>
          </w:p>
        </w:tc>
        <w:tc>
          <w:tcPr>
            <w:tcW w:w="88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87"/>
              </w:rPr>
              <w:t>1,742</w:t>
            </w:r>
            <w:r>
              <w:rPr>
                <w:rFonts w:ascii="Times New Roman" w:cs="Times New Roman" w:eastAsia="Times New Roman" w:hAnsi="Times New Roman"/>
                <w:sz w:val="19"/>
                <w:szCs w:val="19"/>
                <w:color w:val="008000"/>
                <w:w w:val="87"/>
                <w:vertAlign w:val="superscript"/>
              </w:rPr>
              <w:t>(14)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80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Equivalent</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line="129" w:lineRule="exact"/>
              <w:rPr>
                <w:sz w:val="20"/>
                <w:szCs w:val="20"/>
                <w:color w:val="auto"/>
              </w:rPr>
            </w:pPr>
            <w:r>
              <w:rPr>
                <w:rFonts w:ascii="Times New Roman" w:cs="Times New Roman" w:eastAsia="Times New Roman" w:hAnsi="Times New Roman"/>
                <w:sz w:val="12"/>
                <w:szCs w:val="12"/>
                <w:color w:val="0000FF"/>
              </w:rPr>
              <w:t>03/03/2024</w:t>
            </w:r>
          </w:p>
        </w:tc>
        <w:tc>
          <w:tcPr>
            <w:tcW w:w="1060" w:type="dxa"/>
            <w:vAlign w:val="bottom"/>
            <w:vMerge w:val="restart"/>
          </w:tcPr>
          <w:p>
            <w:pPr>
              <w:ind w:left="68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continue"/>
          </w:tcPr>
          <w:p>
            <w:pPr>
              <w:spacing w:after="0"/>
              <w:rPr>
                <w:sz w:val="5"/>
                <w:szCs w:val="5"/>
                <w:color w:val="auto"/>
              </w:rPr>
            </w:pPr>
          </w:p>
        </w:tc>
        <w:tc>
          <w:tcPr>
            <w:tcW w:w="1300" w:type="dxa"/>
            <w:vAlign w:val="bottom"/>
            <w:vMerge w:val="restart"/>
          </w:tcPr>
          <w:p>
            <w:pPr>
              <w:ind w:left="2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03/04/2024</w:t>
            </w:r>
          </w:p>
        </w:tc>
        <w:tc>
          <w:tcPr>
            <w:tcW w:w="106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restart"/>
          </w:tcPr>
          <w:p>
            <w:pPr>
              <w:jc w:val="center"/>
              <w:ind w:left="642"/>
              <w:spacing w:after="0"/>
              <w:rPr>
                <w:sz w:val="20"/>
                <w:szCs w:val="20"/>
                <w:color w:val="auto"/>
              </w:rPr>
            </w:pPr>
            <w:r>
              <w:rPr>
                <w:rFonts w:ascii="Times New Roman" w:cs="Times New Roman" w:eastAsia="Times New Roman" w:hAnsi="Times New Roman"/>
                <w:sz w:val="12"/>
                <w:szCs w:val="12"/>
                <w:color w:val="0000FF"/>
                <w:w w:val="96"/>
              </w:rPr>
              <w:t>17,872</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(18)</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(18)</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17,872</w:t>
            </w: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17,872</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0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6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vMerge w:val="restart"/>
          </w:tcPr>
          <w:p>
            <w:pPr>
              <w:jc w:val="center"/>
              <w:ind w:left="642"/>
              <w:spacing w:after="0"/>
              <w:rPr>
                <w:sz w:val="20"/>
                <w:szCs w:val="20"/>
                <w:color w:val="auto"/>
              </w:rPr>
            </w:pPr>
            <w:r>
              <w:rPr>
                <w:rFonts w:ascii="Times New Roman" w:cs="Times New Roman" w:eastAsia="Times New Roman" w:hAnsi="Times New Roman"/>
                <w:sz w:val="12"/>
                <w:szCs w:val="12"/>
                <w:color w:val="0000FF"/>
                <w:w w:val="90"/>
              </w:rPr>
              <w:t>1,554.2209</w:t>
            </w:r>
            <w:r>
              <w:rPr>
                <w:rFonts w:ascii="Times New Roman" w:cs="Times New Roman" w:eastAsia="Times New Roman" w:hAnsi="Times New Roman"/>
                <w:sz w:val="19"/>
                <w:szCs w:val="19"/>
                <w:color w:val="008000"/>
                <w:w w:val="90"/>
                <w:vertAlign w:val="superscript"/>
              </w:rPr>
              <w:t>(14)</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(19)</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(19)</w:t>
            </w: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1,554.2209</w:t>
            </w:r>
          </w:p>
        </w:tc>
        <w:tc>
          <w:tcPr>
            <w:tcW w:w="580" w:type="dxa"/>
            <w:vAlign w:val="bottom"/>
          </w:tcPr>
          <w:p>
            <w:pPr>
              <w:spacing w:after="0"/>
              <w:rPr>
                <w:sz w:val="14"/>
                <w:szCs w:val="14"/>
                <w:color w:val="auto"/>
              </w:rPr>
            </w:pPr>
          </w:p>
        </w:tc>
        <w:tc>
          <w:tcPr>
            <w:tcW w:w="88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87"/>
              </w:rPr>
              <w:t>1,554</w:t>
            </w:r>
            <w:r>
              <w:rPr>
                <w:rFonts w:ascii="Times New Roman" w:cs="Times New Roman" w:eastAsia="Times New Roman" w:hAnsi="Times New Roman"/>
                <w:sz w:val="19"/>
                <w:szCs w:val="19"/>
                <w:color w:val="008000"/>
                <w:w w:val="87"/>
                <w:vertAlign w:val="superscript"/>
              </w:rPr>
              <w:t>(14)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640" w:type="dxa"/>
            <w:vAlign w:val="bottom"/>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tcPr>
          <w:p>
            <w:pPr>
              <w:jc w:val="right"/>
              <w:ind w:right="622"/>
              <w:spacing w:after="0" w:line="128" w:lineRule="exact"/>
              <w:rPr>
                <w:sz w:val="20"/>
                <w:szCs w:val="20"/>
                <w:color w:val="auto"/>
              </w:rPr>
            </w:pPr>
            <w:r>
              <w:rPr>
                <w:rFonts w:ascii="Times New Roman" w:cs="Times New Roman" w:eastAsia="Times New Roman" w:hAnsi="Times New Roman"/>
                <w:sz w:val="12"/>
                <w:szCs w:val="12"/>
                <w:color w:val="0000FF"/>
              </w:rPr>
              <w:t>03/04/2024</w:t>
            </w:r>
          </w:p>
        </w:tc>
        <w:tc>
          <w:tcPr>
            <w:tcW w:w="1060" w:type="dxa"/>
            <w:vAlign w:val="bottom"/>
          </w:tcPr>
          <w:p>
            <w:pPr>
              <w:ind w:left="68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1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80" w:type="dxa"/>
            <w:vAlign w:val="bottom"/>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continue"/>
          </w:tcPr>
          <w:p>
            <w:pPr>
              <w:spacing w:after="0"/>
              <w:rPr>
                <w:sz w:val="11"/>
                <w:szCs w:val="11"/>
                <w:color w:val="auto"/>
              </w:rPr>
            </w:pPr>
          </w:p>
        </w:tc>
        <w:tc>
          <w:tcPr>
            <w:tcW w:w="13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17"/>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jc w:val="center"/>
              <w:ind w:left="42"/>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8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right"/>
              <w:ind w:right="16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42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03/04/2024</w:t>
            </w:r>
          </w:p>
        </w:tc>
        <w:tc>
          <w:tcPr>
            <w:tcW w:w="106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A</w:t>
            </w:r>
          </w:p>
        </w:tc>
        <w:tc>
          <w:tcPr>
            <w:tcW w:w="1740" w:type="dxa"/>
            <w:vAlign w:val="bottom"/>
            <w:vMerge w:val="restart"/>
          </w:tcPr>
          <w:p>
            <w:pPr>
              <w:jc w:val="right"/>
              <w:ind w:right="1002"/>
              <w:spacing w:after="0"/>
              <w:rPr>
                <w:sz w:val="20"/>
                <w:szCs w:val="20"/>
                <w:color w:val="auto"/>
              </w:rPr>
            </w:pPr>
            <w:r>
              <w:rPr>
                <w:rFonts w:ascii="Times New Roman" w:cs="Times New Roman" w:eastAsia="Times New Roman" w:hAnsi="Times New Roman"/>
                <w:sz w:val="12"/>
                <w:szCs w:val="12"/>
                <w:color w:val="0000FF"/>
              </w:rPr>
              <w:t>51,325</w:t>
            </w:r>
          </w:p>
        </w:tc>
        <w:tc>
          <w:tcPr>
            <w:tcW w:w="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(20)</w:t>
            </w: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008000"/>
              </w:rPr>
              <w:t>(20)</w:t>
            </w:r>
          </w:p>
        </w:tc>
        <w:tc>
          <w:tcPr>
            <w:tcW w:w="660" w:type="dxa"/>
            <w:vAlign w:val="bottom"/>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51,325</w:t>
            </w:r>
          </w:p>
        </w:tc>
        <w:tc>
          <w:tcPr>
            <w:tcW w:w="58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51,325</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0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6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ectPr>
          <w:pgSz w:w="11900" w:h="16867" w:orient="portrait"/>
          <w:cols w:equalWidth="0" w:num="1">
            <w:col w:w="11080"/>
          </w:cols>
          <w:pgMar w:left="460" w:top="210" w:right="359" w:bottom="0" w:gutter="0" w:footer="0" w:header="0"/>
          <w:type w:val="continuous"/>
        </w:sectPr>
      </w:pPr>
    </w:p>
    <w:bookmarkStart w:id="1" w:name="page2"/>
    <w:bookmarkEnd w:id="1"/>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2, 2021.</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right="200" w:firstLine="9"/>
        <w:spacing w:after="0" w:line="244" w:lineRule="auto"/>
        <w:tabs>
          <w:tab w:leader="none" w:pos="11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23"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3, 2023.</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3, 2023.</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37" w:lineRule="exact"/>
        <w:rPr>
          <w:rFonts w:ascii="Times New Roman" w:cs="Times New Roman" w:eastAsia="Times New Roman" w:hAnsi="Times New Roman"/>
          <w:sz w:val="12"/>
          <w:szCs w:val="12"/>
          <w:color w:val="008000"/>
        </w:rPr>
      </w:pPr>
    </w:p>
    <w:p>
      <w:pPr>
        <w:ind w:left="120" w:hanging="111"/>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19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37" w:lineRule="exact"/>
        <w:rPr>
          <w:rFonts w:ascii="Times New Roman" w:cs="Times New Roman" w:eastAsia="Times New Roman" w:hAnsi="Times New Roman"/>
          <w:sz w:val="12"/>
          <w:szCs w:val="12"/>
          <w:color w:val="008000"/>
        </w:rPr>
      </w:pPr>
    </w:p>
    <w:p>
      <w:pPr>
        <w:ind w:firstLine="9"/>
        <w:spacing w:after="0" w:line="244" w:lineRule="auto"/>
        <w:tabs>
          <w:tab w:leader="none" w:pos="17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2, 2021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right="60" w:firstLine="9"/>
        <w:spacing w:after="0" w:line="244"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Inc. (Viatris). The PRSUs were initially granted on March 2, 2021, subject to the attainment of previously established three-year performance goals and a vesting period. The PRSUs vested on March 2, 2024.</w:t>
      </w:r>
    </w:p>
    <w:p>
      <w:pPr>
        <w:spacing w:after="0" w:line="23"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13,996 of the RSUs granted on March 2, 2021 vested on each of March 2, 2022, March 2, 2023 and March 2, 2024.</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17,689 of the RSUs granted on March 3, 2023 vested on March 3, 2024, and 17,689 will vest on each of March 3, 2025 and March 3, 2026.</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17,872 of the RSUs granted on March 4, 2022 vested on each of March 4, 2023 and March 4, 2024 and 17,872 will vest on March 4, 2025.</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180" w:hanging="171"/>
        <w:spacing w:after="0"/>
        <w:tabs>
          <w:tab w:leader="none" w:pos="18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17,109 of the RSUs granted on March 4, 2024 will vest on March 4, 2025, 17,108 will vest on March 4, 2026 and 17,108 will vest on March 4, 2027.</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8000"/>
        </w:rPr>
        <w:t>Chief Accounting Officer and Corporate Controller</w:t>
      </w:r>
    </w:p>
    <w:p>
      <w:pPr>
        <w:ind w:left="6580"/>
        <w:spacing w:after="0" w:line="183"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-24765</wp:posOffset>
            </wp:positionV>
            <wp:extent cx="13658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-15240</wp:posOffset>
            </wp:positionV>
            <wp:extent cx="315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94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942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4160" w:firstLine="9"/>
        <w:spacing w:after="0" w:line="330" w:lineRule="auto"/>
        <w:tabs>
          <w:tab w:leader="none" w:pos="123"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756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2024-03-05T19:41:50Z</dcterms:created>
  <dcterms:modified xsi:type="dcterms:W3CDTF">2024-03-05T19:41:50Z</dcterms:modified>
</cp:coreProperties>
</file>