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INITIAL FILING</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VIATRIS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rPr>
          <w:sz w:val="20"/>
          <w:szCs w:val="20"/>
          <w:color w:val="auto"/>
        </w:rPr>
      </w:pPr>
      <w:r>
        <w:rPr>
          <w:rFonts w:ascii="Courier New" w:cs="Courier New" w:eastAsia="Courier New" w:hAnsi="Courier New"/>
          <w:sz w:val="18"/>
          <w:szCs w:val="18"/>
          <w:color w:val="auto"/>
        </w:rPr>
        <w:t>92556V106</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38" w:lineRule="auto"/>
        <w:rPr>
          <w:sz w:val="20"/>
          <w:szCs w:val="20"/>
          <w:color w:val="auto"/>
        </w:rPr>
      </w:pPr>
      <w:r>
        <w:rPr>
          <w:rFonts w:ascii="Courier New" w:cs="Courier New" w:eastAsia="Courier New" w:hAnsi="Courier New"/>
          <w:sz w:val="18"/>
          <w:szCs w:val="18"/>
          <w:color w:val="auto"/>
        </w:rPr>
        <w:t>12/31/2022</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275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ind w:left="2960" w:right="5079" w:hanging="4"/>
        <w:spacing w:after="0" w:line="292" w:lineRule="auto"/>
        <w:tabs>
          <w:tab w:leader="none" w:pos="348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 (B) ( ) RULE 13D-1 (C) ( ) RULE 13D-1 (D)</w:t>
      </w:r>
    </w:p>
    <w:p>
      <w:pPr>
        <w:spacing w:after="0" w:line="66" w:lineRule="exact"/>
        <w:rPr>
          <w:sz w:val="24"/>
          <w:szCs w:val="24"/>
          <w:color w:val="auto"/>
        </w:rPr>
      </w:pPr>
    </w:p>
    <w:p>
      <w:pPr>
        <w:ind w:right="3179"/>
        <w:spacing w:after="0" w:line="265"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9" w:lineRule="exact"/>
        <w:rPr>
          <w:sz w:val="24"/>
          <w:szCs w:val="24"/>
          <w:color w:val="auto"/>
        </w:rPr>
      </w:pPr>
    </w:p>
    <w:p>
      <w:pPr>
        <w:ind w:right="3079"/>
        <w:spacing w:after="0" w:line="306"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62" w:lineRule="exact"/>
        <w:rPr>
          <w:sz w:val="24"/>
          <w:szCs w:val="24"/>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92556V106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1"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STATE STREET CORPORATION</w:t>
      </w:r>
    </w:p>
    <w:p>
      <w:pPr>
        <w:spacing w:after="0" w:line="30"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THE ABOVE PERSON: 04-2456637</w:t>
      </w:r>
    </w:p>
    <w:p>
      <w:pPr>
        <w:spacing w:after="0" w:line="169" w:lineRule="exact"/>
        <w:rPr>
          <w:rFonts w:ascii="Courier New" w:cs="Courier New" w:eastAsia="Courier New" w:hAnsi="Courier New"/>
          <w:sz w:val="18"/>
          <w:szCs w:val="18"/>
          <w:color w:val="auto"/>
        </w:rPr>
      </w:pPr>
    </w:p>
    <w:p>
      <w:pPr>
        <w:ind w:left="420" w:right="465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1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right="591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BOSTON, MASSACHUSETTS</w:t>
      </w:r>
    </w:p>
    <w:p>
      <w:pPr>
        <w:spacing w:after="0" w:line="19" w:lineRule="exact"/>
        <w:rPr>
          <w:rFonts w:ascii="Courier New" w:cs="Courier New" w:eastAsia="Courier New" w:hAnsi="Courier New"/>
          <w:sz w:val="18"/>
          <w:szCs w:val="18"/>
          <w:color w:val="auto"/>
        </w:rPr>
      </w:pPr>
    </w:p>
    <w:p>
      <w:pPr>
        <w:ind w:left="420" w:right="791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19" w:lineRule="exact"/>
        <w:rPr>
          <w:rFonts w:ascii="Courier New" w:cs="Courier New" w:eastAsia="Courier New" w:hAnsi="Courier New"/>
          <w:sz w:val="18"/>
          <w:szCs w:val="18"/>
          <w:color w:val="auto"/>
        </w:rPr>
      </w:pPr>
    </w:p>
    <w:p>
      <w:pPr>
        <w:ind w:left="420" w:right="771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55,918,143</w:t>
      </w:r>
    </w:p>
    <w:p>
      <w:pPr>
        <w:spacing w:after="0" w:line="19" w:lineRule="exact"/>
        <w:rPr>
          <w:rFonts w:ascii="Courier New" w:cs="Courier New" w:eastAsia="Courier New" w:hAnsi="Courier New"/>
          <w:sz w:val="18"/>
          <w:szCs w:val="18"/>
          <w:color w:val="auto"/>
        </w:rPr>
      </w:pPr>
    </w:p>
    <w:p>
      <w:pPr>
        <w:ind w:left="420" w:right="739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19" w:lineRule="exact"/>
        <w:rPr>
          <w:rFonts w:ascii="Courier New" w:cs="Courier New" w:eastAsia="Courier New" w:hAnsi="Courier New"/>
          <w:sz w:val="18"/>
          <w:szCs w:val="18"/>
          <w:color w:val="auto"/>
        </w:rPr>
      </w:pPr>
    </w:p>
    <w:p>
      <w:pPr>
        <w:ind w:left="420" w:right="717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61,896,570</w:t>
      </w:r>
    </w:p>
    <w:p>
      <w:pPr>
        <w:spacing w:after="0" w:line="19" w:lineRule="exact"/>
        <w:rPr>
          <w:rFonts w:ascii="Courier New" w:cs="Courier New" w:eastAsia="Courier New" w:hAnsi="Courier New"/>
          <w:sz w:val="18"/>
          <w:szCs w:val="18"/>
          <w:color w:val="auto"/>
        </w:rPr>
      </w:pPr>
    </w:p>
    <w:p>
      <w:pPr>
        <w:ind w:left="420" w:right="327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61,903,672</w:t>
      </w:r>
    </w:p>
    <w:p>
      <w:pPr>
        <w:spacing w:after="0" w:line="19" w:lineRule="exact"/>
        <w:rPr>
          <w:rFonts w:ascii="Courier New" w:cs="Courier New" w:eastAsia="Courier New" w:hAnsi="Courier New"/>
          <w:sz w:val="18"/>
          <w:szCs w:val="18"/>
          <w:color w:val="auto"/>
        </w:rPr>
      </w:pPr>
    </w:p>
    <w:p>
      <w:pPr>
        <w:ind w:left="420" w:right="255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19" w:lineRule="exact"/>
        <w:rPr>
          <w:rFonts w:ascii="Courier New" w:cs="Courier New" w:eastAsia="Courier New" w:hAnsi="Courier New"/>
          <w:sz w:val="18"/>
          <w:szCs w:val="18"/>
          <w:color w:val="auto"/>
        </w:rPr>
      </w:pPr>
    </w:p>
    <w:p>
      <w:pPr>
        <w:ind w:left="420" w:right="475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5.10%</w:t>
      </w:r>
    </w:p>
    <w:p>
      <w:pPr>
        <w:spacing w:after="0" w:line="19" w:lineRule="exact"/>
        <w:rPr>
          <w:rFonts w:ascii="Courier New" w:cs="Courier New" w:eastAsia="Courier New" w:hAnsi="Courier New"/>
          <w:sz w:val="18"/>
          <w:szCs w:val="18"/>
          <w:color w:val="auto"/>
        </w:rPr>
      </w:pPr>
    </w:p>
    <w:p>
      <w:pPr>
        <w:ind w:left="420" w:right="717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20" w:lineRule="exact"/>
        <w:rPr>
          <w:sz w:val="24"/>
          <w:szCs w:val="24"/>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92556V106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5 PAGES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31" w:lineRule="exact"/>
        <w:rPr>
          <w:sz w:val="24"/>
          <w:szCs w:val="24"/>
          <w:color w:val="auto"/>
        </w:rPr>
      </w:pPr>
    </w:p>
    <w:p>
      <w:pPr>
        <w:ind w:left="860" w:right="6979" w:hanging="431"/>
        <w:spacing w:after="0" w:line="309" w:lineRule="auto"/>
        <w:tabs>
          <w:tab w:leader="none" w:pos="170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 VIATRIS INC</w:t>
      </w:r>
    </w:p>
    <w:p>
      <w:pPr>
        <w:sectPr>
          <w:pgSz w:w="11900" w:h="16973" w:orient="portrait"/>
          <w:cols w:equalWidth="0" w:num="1">
            <w:col w:w="10139"/>
          </w:cols>
          <w:pgMar w:left="320" w:top="218" w:right="1440" w:bottom="0" w:gutter="0" w:footer="0" w:header="0"/>
        </w:sectPr>
      </w:pPr>
    </w:p>
    <w:bookmarkStart w:id="1" w:name="page2"/>
    <w:bookmarkEnd w:id="1"/>
    <w:p>
      <w:pPr>
        <w:ind w:right="4339" w:firstLine="8"/>
        <w:spacing w:after="0" w:line="402" w:lineRule="auto"/>
        <w:tabs>
          <w:tab w:leader="none" w:pos="84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ISSUER`S PRINCIPAL EXECUTIVE OFFICES 1000 MYLAN BLVD CANONSBURG PA 15317 UNITED STATES</w:t>
      </w:r>
    </w:p>
    <w:p>
      <w:pPr>
        <w:spacing w:after="0"/>
        <w:rPr>
          <w:sz w:val="20"/>
          <w:szCs w:val="20"/>
          <w:color w:val="auto"/>
        </w:rPr>
      </w:pPr>
      <w:r>
        <w:rPr>
          <w:rFonts w:ascii="Courier New" w:cs="Courier New" w:eastAsia="Courier New" w:hAnsi="Courier New"/>
          <w:sz w:val="18"/>
          <w:szCs w:val="18"/>
          <w:color w:val="auto"/>
        </w:rPr>
        <w:t>ITEM 2.</w:t>
      </w:r>
    </w:p>
    <w:p>
      <w:pPr>
        <w:spacing w:after="0" w:line="31" w:lineRule="exact"/>
        <w:rPr>
          <w:sz w:val="20"/>
          <w:szCs w:val="20"/>
          <w:color w:val="auto"/>
        </w:rPr>
      </w:pPr>
    </w:p>
    <w:p>
      <w:pPr>
        <w:ind w:left="860" w:right="6239" w:hanging="431"/>
        <w:spacing w:after="0" w:line="377" w:lineRule="auto"/>
        <w:tabs>
          <w:tab w:leader="none" w:pos="170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 FILING STATE STREET CORPORATION</w:t>
      </w:r>
    </w:p>
    <w:p>
      <w:pPr>
        <w:spacing w:after="0" w:line="6" w:lineRule="exact"/>
        <w:rPr>
          <w:rFonts w:ascii="Courier New" w:cs="Courier New" w:eastAsia="Courier New" w:hAnsi="Courier New"/>
          <w:sz w:val="16"/>
          <w:szCs w:val="16"/>
          <w:color w:val="auto"/>
        </w:rPr>
      </w:pPr>
    </w:p>
    <w:p>
      <w:pPr>
        <w:ind w:left="860" w:right="3279" w:hanging="431"/>
        <w:spacing w:after="0" w:line="257" w:lineRule="auto"/>
        <w:tabs>
          <w:tab w:leader="none" w:pos="170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ind w:left="860" w:right="623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STATE STREET FINANCIAL CENTER ONE LINCOLN STREET</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BOSTON, MA 02111</w:t>
      </w: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(FOR ALL REPORTING PERSONS)</w:t>
      </w:r>
    </w:p>
    <w:p>
      <w:pPr>
        <w:spacing w:after="0" w:line="169" w:lineRule="exact"/>
        <w:rPr>
          <w:rFonts w:ascii="Courier New" w:cs="Courier New" w:eastAsia="Courier New" w:hAnsi="Courier New"/>
          <w:sz w:val="18"/>
          <w:szCs w:val="18"/>
          <w:color w:val="auto"/>
        </w:rPr>
      </w:pPr>
    </w:p>
    <w:p>
      <w:pPr>
        <w:ind w:left="860" w:right="3399" w:hanging="431"/>
        <w:spacing w:after="0" w:line="346" w:lineRule="auto"/>
        <w:tabs>
          <w:tab w:leader="none" w:pos="170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SEE ITEM 4 (CITIZENSHIP OR PLACE OF ORGANIZATION) OF COVER PAGES</w:t>
      </w:r>
    </w:p>
    <w:p>
      <w:pPr>
        <w:spacing w:after="0" w:line="19" w:lineRule="exact"/>
        <w:rPr>
          <w:rFonts w:ascii="Courier New" w:cs="Courier New" w:eastAsia="Courier New" w:hAnsi="Courier New"/>
          <w:sz w:val="18"/>
          <w:szCs w:val="18"/>
          <w:color w:val="auto"/>
        </w:rPr>
      </w:pPr>
    </w:p>
    <w:p>
      <w:pPr>
        <w:ind w:left="1700" w:hanging="1271"/>
        <w:spacing w:after="0"/>
        <w:tabs>
          <w:tab w:leader="none" w:pos="17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COMMON STOCK</w:t>
      </w:r>
    </w:p>
    <w:p>
      <w:pPr>
        <w:spacing w:after="0" w:line="169" w:lineRule="exact"/>
        <w:rPr>
          <w:sz w:val="20"/>
          <w:szCs w:val="20"/>
          <w:color w:val="auto"/>
        </w:rPr>
      </w:pPr>
    </w:p>
    <w:p>
      <w:pPr>
        <w:ind w:left="860" w:right="7919" w:hanging="431"/>
        <w:spacing w:after="0" w:line="402" w:lineRule="auto"/>
        <w:tabs>
          <w:tab w:leader="none" w:pos="8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92556V106</w:t>
      </w:r>
    </w:p>
    <w:p>
      <w:pPr>
        <w:spacing w:after="0"/>
        <w:rPr>
          <w:sz w:val="20"/>
          <w:szCs w:val="20"/>
          <w:color w:val="auto"/>
        </w:rPr>
      </w:pPr>
      <w:r>
        <w:rPr>
          <w:rFonts w:ascii="Courier New" w:cs="Courier New" w:eastAsia="Courier New" w:hAnsi="Courier New"/>
          <w:sz w:val="18"/>
          <w:szCs w:val="18"/>
          <w:color w:val="auto"/>
        </w:rPr>
        <w:t>ITEM 3.</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IF THIS STATEMENT IS FILED PURSUANT TO RULE 13D-1(B), OR 13D-2(B)</w:t>
      </w:r>
    </w:p>
    <w:p>
      <w:pPr>
        <w:ind w:left="860"/>
        <w:spacing w:after="0" w:line="238" w:lineRule="auto"/>
        <w:rPr>
          <w:sz w:val="20"/>
          <w:szCs w:val="20"/>
          <w:color w:val="auto"/>
        </w:rPr>
      </w:pPr>
      <w:r>
        <w:rPr>
          <w:rFonts w:ascii="Courier New" w:cs="Courier New" w:eastAsia="Courier New" w:hAnsi="Courier New"/>
          <w:sz w:val="18"/>
          <w:szCs w:val="18"/>
          <w:color w:val="auto"/>
        </w:rPr>
        <w:t>OR (C), CHECK WHETHER THE PERSON FILING IS A:</w:t>
      </w:r>
    </w:p>
    <w:p>
      <w:pPr>
        <w:ind w:left="860"/>
        <w:spacing w:after="0" w:line="238" w:lineRule="auto"/>
        <w:rPr>
          <w:sz w:val="20"/>
          <w:szCs w:val="20"/>
          <w:color w:val="auto"/>
        </w:rPr>
      </w:pPr>
      <w:r>
        <w:rPr>
          <w:rFonts w:ascii="Courier New" w:cs="Courier New" w:eastAsia="Courier New" w:hAnsi="Courier New"/>
          <w:sz w:val="18"/>
          <w:szCs w:val="18"/>
          <w:color w:val="auto"/>
        </w:rPr>
        <w:t>SEE ITEM 12(TYPE OF REPORTING PERSON) OF THE COVER PAGE</w:t>
      </w:r>
    </w:p>
    <w:p>
      <w:pPr>
        <w:spacing w:after="0" w:line="1" w:lineRule="exact"/>
        <w:rPr>
          <w:sz w:val="20"/>
          <w:szCs w:val="20"/>
          <w:color w:val="auto"/>
        </w:rPr>
      </w:pPr>
    </w:p>
    <w:p>
      <w:pPr>
        <w:ind w:left="860" w:right="2859"/>
        <w:spacing w:after="0" w:line="268" w:lineRule="auto"/>
        <w:rPr>
          <w:sz w:val="20"/>
          <w:szCs w:val="20"/>
          <w:color w:val="auto"/>
        </w:rPr>
      </w:pPr>
      <w:r>
        <w:rPr>
          <w:rFonts w:ascii="Courier New" w:cs="Courier New" w:eastAsia="Courier New" w:hAnsi="Courier New"/>
          <w:sz w:val="16"/>
          <w:szCs w:val="16"/>
          <w:color w:val="auto"/>
        </w:rPr>
        <w:t>FOR EACH REPORTING PERSON AND THE TABLE BELOW, WHICH EXPLAINS THE MEANING OF THE TWO LETTER SYMBOLS APPEARING IN ITEM 12 OF</w:t>
      </w:r>
    </w:p>
    <w:tbl>
      <w:tblPr>
        <w:tblLayout w:type="fixed"/>
        <w:tblInd w:w="0" w:type="dxa"/>
        <w:tblCellMar>
          <w:top w:w="0" w:type="dxa"/>
          <w:left w:w="0" w:type="dxa"/>
          <w:bottom w:w="0" w:type="dxa"/>
          <w:right w:w="0" w:type="dxa"/>
        </w:tblCellMar>
      </w:tblPr>
      <w:tr>
        <w:trPr>
          <w:trHeight w:val="171"/>
        </w:trPr>
        <w:tc>
          <w:tcPr>
            <w:tcW w:w="3580" w:type="dxa"/>
            <w:vAlign w:val="bottom"/>
            <w:gridSpan w:val="3"/>
          </w:tcPr>
          <w:p>
            <w:pPr>
              <w:ind w:left="860"/>
              <w:spacing w:after="0" w:line="170" w:lineRule="exact"/>
              <w:rPr>
                <w:sz w:val="20"/>
                <w:szCs w:val="20"/>
                <w:color w:val="auto"/>
              </w:rPr>
            </w:pPr>
            <w:r>
              <w:rPr>
                <w:rFonts w:ascii="Courier New" w:cs="Courier New" w:eastAsia="Courier New" w:hAnsi="Courier New"/>
                <w:sz w:val="18"/>
                <w:szCs w:val="18"/>
                <w:color w:val="auto"/>
              </w:rPr>
              <w:t>THE COVER PAGES.</w:t>
            </w:r>
          </w:p>
        </w:tc>
        <w:tc>
          <w:tcPr>
            <w:tcW w:w="4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160" w:type="dxa"/>
            <w:vAlign w:val="bottom"/>
            <w:gridSpan w:val="2"/>
          </w:tcPr>
          <w:p>
            <w:pPr>
              <w:ind w:left="860"/>
              <w:spacing w:after="0" w:line="203" w:lineRule="exact"/>
              <w:rPr>
                <w:sz w:val="20"/>
                <w:szCs w:val="20"/>
                <w:color w:val="auto"/>
              </w:rPr>
            </w:pPr>
            <w:r>
              <w:rPr>
                <w:rFonts w:ascii="Courier New" w:cs="Courier New" w:eastAsia="Courier New" w:hAnsi="Courier New"/>
                <w:sz w:val="18"/>
                <w:szCs w:val="18"/>
                <w:color w:val="auto"/>
              </w:rPr>
              <w:t>SYMBOL</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CATEGORY</w:t>
            </w:r>
          </w:p>
        </w:tc>
        <w:tc>
          <w:tcPr>
            <w:tcW w:w="4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000" w:type="dxa"/>
            <w:vAlign w:val="bottom"/>
          </w:tcPr>
          <w:p>
            <w:pPr>
              <w:spacing w:after="0"/>
              <w:rPr>
                <w:sz w:val="17"/>
                <w:szCs w:val="17"/>
                <w:color w:val="auto"/>
              </w:rPr>
            </w:pP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BK</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BANK AS DEFINED IN SECTION 3(A) (6) OF THE ACT.</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IC</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INSURANCE COMPANY AS DEFINED IN SECTION 3 (A) (19)</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16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IC</w:t>
            </w:r>
          </w:p>
        </w:tc>
        <w:tc>
          <w:tcPr>
            <w:tcW w:w="14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4"/>
              </w:rPr>
              <w:t>OF THE ACT</w:t>
            </w:r>
          </w:p>
        </w:tc>
        <w:tc>
          <w:tcPr>
            <w:tcW w:w="4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INVESTMENT COMPANY REGISTERED UNDER SECTION 8 OF</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16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IA</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THE INVESTMENT COMPANY ACT OF 1940.</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AN INVESTMENT ADVISOR IN ACCORDANCE WITH RULE</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16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EP</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13D-1(B) (1) (II) (E).</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AN EMPLOYEE BENEFIT PLAN OR ENDOWMENT FUND IN</w:t>
            </w:r>
          </w:p>
        </w:tc>
        <w:tc>
          <w:tcPr>
            <w:tcW w:w="0" w:type="dxa"/>
            <w:vAlign w:val="bottom"/>
          </w:tcPr>
          <w:p>
            <w:pPr>
              <w:spacing w:after="0"/>
              <w:rPr>
                <w:sz w:val="1"/>
                <w:szCs w:val="1"/>
                <w:color w:val="auto"/>
              </w:rPr>
            </w:pPr>
          </w:p>
        </w:tc>
      </w:tr>
      <w:tr>
        <w:trPr>
          <w:trHeight w:val="202"/>
        </w:trPr>
        <w:tc>
          <w:tcPr>
            <w:tcW w:w="1000" w:type="dxa"/>
            <w:vAlign w:val="bottom"/>
          </w:tcPr>
          <w:p>
            <w:pPr>
              <w:spacing w:after="0"/>
              <w:rPr>
                <w:sz w:val="17"/>
                <w:szCs w:val="17"/>
                <w:color w:val="auto"/>
              </w:rPr>
            </w:pPr>
          </w:p>
        </w:tc>
        <w:tc>
          <w:tcPr>
            <w:tcW w:w="116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HC</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ACCORDANCE WITH RULE 13D-1(B) (1) (II) (F) .</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 PARENT HOLDING COMPANY OR CONTROL PERSON IN</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16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SA</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ACCORDANCE WITH RULE 13D-1(B)(1)(II) (G).</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 SAVINGS ASSOCIATIONS AS DEFINED IN SECTION 3(B)</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16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CP</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7"/>
              </w:rPr>
              <w:t>OF THE FEDERAL DEPOSIT INSURANCE ACT (12 U.S.C. 1813).</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8"/>
              </w:rPr>
              <w:t>A CHURCH PLAN THAT IS EXCLUDED FROM THE DEFINITION OF</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AN INVESTMENT COMPANY UNDER SECTION 3(C)(14) OF THE</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6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INVESTMENT COMPANY ACT OF 1940.</w:t>
            </w:r>
          </w:p>
        </w:tc>
        <w:tc>
          <w:tcPr>
            <w:tcW w:w="0" w:type="dxa"/>
            <w:vAlign w:val="bottom"/>
          </w:tcPr>
          <w:p>
            <w:pPr>
              <w:spacing w:after="0"/>
              <w:rPr>
                <w:sz w:val="1"/>
                <w:szCs w:val="1"/>
                <w:color w:val="auto"/>
              </w:rPr>
            </w:pP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CUSIP NO:</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rPr>
              <w:t>92556V106</w:t>
            </w:r>
          </w:p>
        </w:tc>
        <w:tc>
          <w:tcPr>
            <w:tcW w:w="1420" w:type="dxa"/>
            <w:vAlign w:val="bottom"/>
          </w:tcPr>
          <w:p>
            <w:pPr>
              <w:ind w:left="160"/>
              <w:spacing w:after="0"/>
              <w:rPr>
                <w:sz w:val="20"/>
                <w:szCs w:val="20"/>
                <w:color w:val="auto"/>
              </w:rPr>
            </w:pPr>
            <w:r>
              <w:rPr>
                <w:rFonts w:ascii="Courier New" w:cs="Courier New" w:eastAsia="Courier New" w:hAnsi="Courier New"/>
                <w:sz w:val="18"/>
                <w:szCs w:val="18"/>
                <w:color w:val="auto"/>
              </w:rPr>
              <w:t>13G</w:t>
            </w:r>
          </w:p>
        </w:tc>
        <w:tc>
          <w:tcPr>
            <w:tcW w:w="4640" w:type="dxa"/>
            <w:vAlign w:val="bottom"/>
          </w:tcPr>
          <w:p>
            <w:pPr>
              <w:spacing w:after="0"/>
              <w:rPr>
                <w:sz w:val="20"/>
                <w:szCs w:val="20"/>
                <w:color w:val="auto"/>
              </w:rPr>
            </w:pPr>
            <w:r>
              <w:rPr>
                <w:rFonts w:ascii="Courier New" w:cs="Courier New" w:eastAsia="Courier New" w:hAnsi="Courier New"/>
                <w:sz w:val="18"/>
                <w:szCs w:val="18"/>
                <w:color w:val="auto"/>
              </w:rPr>
              <w:t>PAGE 4 OF 5 PAGES</w:t>
            </w: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rPr>
              <w:t>OWNERSHIP</w:t>
            </w:r>
          </w:p>
        </w:tc>
        <w:tc>
          <w:tcPr>
            <w:tcW w:w="14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THE INFORMATION SET FORTH IN ROWS 5 THROUGH 11 OF THE COVER PAGE</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HERETO FOR EACH OF THE REPORTING PERSONS IS INCORPORATED</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25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HEREIN BY REFERENCE.</w:t>
            </w: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72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OWNERSHIP OF FIVE PERCENT OR LESS OF CLASS</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25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NOT APPLICABLE</w:t>
            </w: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72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OWNERSHIP OF MORE THAN FIVE PERCENT ON BEHALF OF ANOTHER PERSON</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25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NOT APPLICABLE</w:t>
            </w: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7.</w:t>
            </w:r>
          </w:p>
        </w:tc>
        <w:tc>
          <w:tcPr>
            <w:tcW w:w="72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IDENTIFICATION AND CLASSIFICATION OF THE SUBSIDIARY WHICH</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ACQUIRED THE SECURITY BEING REPORTED ON BY THE PARENT HOLDING</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COMPANY OR CONTROL PERSON</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72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SEE EXHIBIT 1 ATTACHED HERETO</w:t>
            </w: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8.</w:t>
            </w:r>
          </w:p>
        </w:tc>
        <w:tc>
          <w:tcPr>
            <w:tcW w:w="72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25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NOT APPLICABLE</w:t>
            </w: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9.</w:t>
            </w:r>
          </w:p>
        </w:tc>
        <w:tc>
          <w:tcPr>
            <w:tcW w:w="72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NOTICE OF DISSOLUTION OF GROUP</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25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NOT APPLICABLE</w:t>
            </w: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312" w:right="1440"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1180"/>
        <w:spacing w:after="0" w:line="346" w:lineRule="auto"/>
        <w:rPr>
          <w:sz w:val="20"/>
          <w:szCs w:val="20"/>
          <w:color w:val="auto"/>
        </w:rPr>
      </w:pPr>
      <w:r>
        <w:rPr>
          <w:rFonts w:ascii="Courier New" w:cs="Courier New" w:eastAsia="Courier New" w:hAnsi="Courier New"/>
          <w:sz w:val="18"/>
          <w:szCs w:val="18"/>
          <w:color w:val="auto"/>
        </w:rPr>
        <w:t>CUSIP NO: 92556V106 13G ITEM 10. CERTIFICATION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5 OF 5 PAGES</w:t>
      </w:r>
    </w:p>
    <w:p>
      <w:pPr>
        <w:spacing w:after="0" w:line="426" w:lineRule="exact"/>
        <w:rPr>
          <w:sz w:val="20"/>
          <w:szCs w:val="20"/>
          <w:color w:val="auto"/>
        </w:rPr>
      </w:pPr>
    </w:p>
    <w:p>
      <w:pPr>
        <w:sectPr>
          <w:pgSz w:w="11900" w:h="16838" w:orient="portrait"/>
          <w:cols w:equalWidth="0" w:num="2">
            <w:col w:w="3820" w:space="720"/>
            <w:col w:w="5599"/>
          </w:cols>
          <w:pgMar w:left="320" w:top="1440" w:right="1440" w:bottom="1440" w:gutter="0" w:footer="0" w:header="0"/>
        </w:sectPr>
      </w:pPr>
    </w:p>
    <w:p>
      <w:pPr>
        <w:ind w:right="2759" w:firstLine="1053"/>
        <w:spacing w:after="0" w:line="256"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OR WITH THE EFFECT OF CHANGING OR INFLUENCING THE CONTROL OF THE ISSUER OF THE SECURITIES AND WERE NOT ACQUIRED AND ARE NOT HELD IN CONNECTION WITH OR AS A PARTICIPANT IN ANY TRANSACTION HAVING THAT PURPOSE OR EFFECT.</w:t>
      </w:r>
    </w:p>
    <w:p>
      <w:pPr>
        <w:spacing w:after="0" w:line="9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jc w:val="both"/>
        <w:ind w:right="2559" w:firstLine="1158"/>
        <w:spacing w:after="0" w:line="292" w:lineRule="auto"/>
        <w:rPr>
          <w:sz w:val="20"/>
          <w:szCs w:val="20"/>
          <w:color w:val="auto"/>
        </w:rPr>
      </w:pPr>
      <w:r>
        <w:rPr>
          <w:rFonts w:ascii="Courier New" w:cs="Courier New" w:eastAsia="Courier New" w:hAnsi="Courier New"/>
          <w:sz w:val="18"/>
          <w:szCs w:val="18"/>
          <w:color w:val="auto"/>
        </w:rPr>
        <w:t>AFTER REASONABLE INQUIRY AND TO THE BEST OF HIS KNOWLEDGE AND BELIEF, EACH OF THE UNDERSIGNED CERTIFIES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ELIZABETH SCHAEFER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VICE PRESIDENT, DEPUTY CONTROLLER</w:t>
      </w:r>
    </w:p>
    <w:p>
      <w:pPr>
        <w:spacing w:after="0" w:line="37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859" w:firstLine="316"/>
        <w:spacing w:after="0" w:line="260" w:lineRule="auto"/>
        <w:rPr>
          <w:sz w:val="20"/>
          <w:szCs w:val="20"/>
          <w:color w:val="auto"/>
        </w:rPr>
      </w:pPr>
      <w:r>
        <w:rPr>
          <w:rFonts w:ascii="Courier New" w:cs="Courier New" w:eastAsia="Courier New" w:hAnsi="Courier New"/>
          <w:sz w:val="18"/>
          <w:szCs w:val="18"/>
          <w:color w:val="auto"/>
        </w:rPr>
        <w:t>THE FOLLOWING TABLE LISTS THE IDENTITY AND ITEM 3 CLASSIFICATION OF EACH SUBSIDIARY OF STATE STREET CORPORATION, THE PARENT HOLDING COMPANY, THAT BENEFICIALLY OWNS THE ISSUER`S SECURITIES. PLEASE REFER TO ITEM 3 OF THE ATTACHED SCHEDULE 13G FOR A DESCRIPTION OF EACH OF THE TWO-LETTER SYMBOLS REPRESENTING THE ITEM 3 CLASSIFICATION BELOW.</w:t>
      </w:r>
    </w:p>
    <w:p>
      <w:pPr>
        <w:sectPr>
          <w:pgSz w:w="11900" w:h="16838" w:orient="portrait"/>
          <w:cols w:equalWidth="0" w:num="1">
            <w:col w:w="10139"/>
          </w:cols>
          <w:pgMar w:left="320" w:top="1440" w:right="1440" w:bottom="1440" w:gutter="0" w:footer="0" w:header="0"/>
          <w:type w:val="continuous"/>
        </w:sectPr>
      </w:pP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BANK AND TRUST COMPANY</w:t>
      </w:r>
    </w:p>
    <w:p>
      <w:pPr>
        <w:spacing w:after="0" w:line="238" w:lineRule="auto"/>
        <w:rPr>
          <w:sz w:val="20"/>
          <w:szCs w:val="20"/>
          <w:color w:val="auto"/>
        </w:rPr>
      </w:pPr>
      <w:r>
        <w:rPr>
          <w:rFonts w:ascii="Courier New" w:cs="Courier New" w:eastAsia="Courier New" w:hAnsi="Courier New"/>
          <w:sz w:val="18"/>
          <w:szCs w:val="18"/>
          <w:color w:val="auto"/>
        </w:rPr>
        <w:t>SSGA FUNDS MANAGEMENT, INC.</w:t>
      </w:r>
    </w:p>
    <w:p>
      <w:pPr>
        <w:spacing w:after="0"/>
        <w:rPr>
          <w:sz w:val="20"/>
          <w:szCs w:val="20"/>
          <w:color w:val="auto"/>
        </w:rPr>
      </w:pPr>
      <w:r>
        <w:rPr>
          <w:rFonts w:ascii="Courier New" w:cs="Courier New" w:eastAsia="Courier New" w:hAnsi="Courier New"/>
          <w:sz w:val="16"/>
          <w:szCs w:val="16"/>
          <w:color w:val="auto"/>
        </w:rPr>
        <w:t>STATE STREET GLOBAL ADVISORS EUROPE LIMITED</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GLOBAL ADVISORS LIMITED</w:t>
      </w:r>
    </w:p>
    <w:p>
      <w:pPr>
        <w:spacing w:after="0"/>
        <w:rPr>
          <w:sz w:val="20"/>
          <w:szCs w:val="20"/>
          <w:color w:val="auto"/>
        </w:rPr>
      </w:pPr>
      <w:r>
        <w:rPr>
          <w:rFonts w:ascii="Courier New" w:cs="Courier New" w:eastAsia="Courier New" w:hAnsi="Courier New"/>
          <w:sz w:val="18"/>
          <w:szCs w:val="18"/>
          <w:color w:val="auto"/>
        </w:rPr>
        <w:t>STATE STREET GLOBAL ADVISORS TRUST COMPANY</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238" w:lineRule="auto"/>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IA</w:t>
      </w:r>
    </w:p>
    <w:p>
      <w:pPr>
        <w:spacing w:after="0"/>
        <w:rPr>
          <w:sz w:val="20"/>
          <w:szCs w:val="20"/>
          <w:color w:val="auto"/>
        </w:rPr>
      </w:pPr>
      <w:r>
        <w:rPr>
          <w:rFonts w:ascii="Courier New" w:cs="Courier New" w:eastAsia="Courier New" w:hAnsi="Courier New"/>
          <w:sz w:val="18"/>
          <w:szCs w:val="18"/>
          <w:color w:val="auto"/>
        </w:rPr>
        <w:t>IA</w:t>
      </w:r>
    </w:p>
    <w:p>
      <w:pPr>
        <w:spacing w:after="0"/>
        <w:rPr>
          <w:sz w:val="20"/>
          <w:szCs w:val="20"/>
          <w:color w:val="auto"/>
        </w:rPr>
      </w:pPr>
      <w:r>
        <w:rPr>
          <w:rFonts w:ascii="Courier New" w:cs="Courier New" w:eastAsia="Courier New" w:hAnsi="Courier New"/>
          <w:sz w:val="18"/>
          <w:szCs w:val="18"/>
          <w:color w:val="auto"/>
        </w:rPr>
        <w:t>IA</w:t>
      </w:r>
    </w:p>
    <w:p>
      <w:pPr>
        <w:spacing w:after="0" w:line="60" w:lineRule="exact"/>
        <w:rPr>
          <w:sz w:val="20"/>
          <w:szCs w:val="20"/>
          <w:color w:val="auto"/>
        </w:rPr>
      </w:pPr>
    </w:p>
    <w:p>
      <w:pPr>
        <w:sectPr>
          <w:pgSz w:w="11900" w:h="16838" w:orient="portrait"/>
          <w:cols w:equalWidth="0" w:num="2">
            <w:col w:w="6020" w:space="720"/>
            <w:col w:w="3399"/>
          </w:cols>
          <w:pgMar w:left="320" w:top="144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STATE STREET GLOBAL ADVISORS, AUSTRALIA, LIMITED</w:t>
      </w:r>
    </w:p>
    <w:p>
      <w:pPr>
        <w:spacing w:after="0" w:line="20" w:lineRule="exact"/>
        <w:rPr>
          <w:sz w:val="20"/>
          <w:szCs w:val="20"/>
          <w:color w:val="auto"/>
        </w:rPr>
      </w:pPr>
      <w:r>
        <w:rPr>
          <w:sz w:val="20"/>
          <w:szCs w:val="20"/>
          <w:color w:val="auto"/>
        </w:rPr>
        <w:br w:type="column"/>
      </w:r>
    </w:p>
    <w:p>
      <w:pPr>
        <w:jc w:val="center"/>
        <w:ind w:right="2339"/>
        <w:spacing w:after="0"/>
        <w:rPr>
          <w:sz w:val="20"/>
          <w:szCs w:val="20"/>
          <w:color w:val="auto"/>
        </w:rPr>
      </w:pPr>
      <w:r>
        <w:rPr>
          <w:rFonts w:ascii="Courier New" w:cs="Courier New" w:eastAsia="Courier New" w:hAnsi="Courier New"/>
          <w:sz w:val="16"/>
          <w:szCs w:val="16"/>
          <w:color w:val="auto"/>
        </w:rPr>
        <w:t>IA</w:t>
      </w:r>
    </w:p>
    <w:p>
      <w:pPr>
        <w:spacing w:after="0" w:line="1" w:lineRule="exact"/>
        <w:rPr>
          <w:sz w:val="20"/>
          <w:szCs w:val="20"/>
          <w:color w:val="auto"/>
        </w:rPr>
      </w:pPr>
    </w:p>
    <w:p>
      <w:pPr>
        <w:sectPr>
          <w:pgSz w:w="11900" w:h="16838" w:orient="portrait"/>
          <w:cols w:equalWidth="0" w:num="2">
            <w:col w:w="6880" w:space="720"/>
            <w:col w:w="2539"/>
          </w:cols>
          <w:pgMar w:left="320" w:top="1440" w:right="1440" w:bottom="1440" w:gutter="0" w:footer="0" w:header="0"/>
          <w:type w:val="continuous"/>
        </w:sectPr>
      </w:pPr>
    </w:p>
    <w:p>
      <w:pPr>
        <w:spacing w:after="0" w:line="214" w:lineRule="auto"/>
        <w:rPr>
          <w:sz w:val="20"/>
          <w:szCs w:val="20"/>
          <w:color w:val="auto"/>
        </w:rPr>
      </w:pPr>
      <w:r>
        <w:rPr>
          <w:rFonts w:ascii="Courier New" w:cs="Courier New" w:eastAsia="Courier New" w:hAnsi="Courier New"/>
          <w:sz w:val="16"/>
          <w:szCs w:val="16"/>
          <w:color w:val="auto"/>
        </w:rPr>
        <w:t>STATE STREET GLOBAL ADVISORS (JAPAN) CO., LTD.</w:t>
      </w:r>
    </w:p>
    <w:p>
      <w:pPr>
        <w:spacing w:after="0"/>
        <w:rPr>
          <w:sz w:val="20"/>
          <w:szCs w:val="20"/>
          <w:color w:val="auto"/>
        </w:rPr>
      </w:pPr>
      <w:r>
        <w:rPr>
          <w:rFonts w:ascii="Courier New" w:cs="Courier New" w:eastAsia="Courier New" w:hAnsi="Courier New"/>
          <w:sz w:val="18"/>
          <w:szCs w:val="18"/>
          <w:color w:val="auto"/>
        </w:rPr>
        <w:t>STATE STREET GLOBAL ADVISORS ASIA LIMITED</w:t>
      </w:r>
    </w:p>
    <w:p>
      <w:pPr>
        <w:spacing w:after="0" w:line="20" w:lineRule="exact"/>
        <w:rPr>
          <w:sz w:val="20"/>
          <w:szCs w:val="20"/>
          <w:color w:val="auto"/>
        </w:rPr>
      </w:pPr>
      <w:r>
        <w:rPr>
          <w:sz w:val="20"/>
          <w:szCs w:val="20"/>
          <w:color w:val="auto"/>
        </w:rPr>
        <w:br w:type="column"/>
      </w:r>
    </w:p>
    <w:p>
      <w:pPr>
        <w:spacing w:after="0" w:line="190" w:lineRule="auto"/>
        <w:rPr>
          <w:sz w:val="20"/>
          <w:szCs w:val="20"/>
          <w:color w:val="auto"/>
        </w:rPr>
      </w:pPr>
      <w:r>
        <w:rPr>
          <w:rFonts w:ascii="Courier New" w:cs="Courier New" w:eastAsia="Courier New" w:hAnsi="Courier New"/>
          <w:sz w:val="18"/>
          <w:szCs w:val="18"/>
          <w:color w:val="auto"/>
        </w:rPr>
        <w:t>IA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IA</w:t>
      </w:r>
    </w:p>
    <w:p>
      <w:pPr>
        <w:spacing w:after="0" w:line="60" w:lineRule="exact"/>
        <w:rPr>
          <w:sz w:val="20"/>
          <w:szCs w:val="20"/>
          <w:color w:val="auto"/>
        </w:rPr>
      </w:pPr>
    </w:p>
    <w:p>
      <w:pPr>
        <w:sectPr>
          <w:pgSz w:w="11900" w:h="16838" w:orient="portrait"/>
          <w:cols w:equalWidth="0" w:num="2">
            <w:col w:w="6020" w:space="720"/>
            <w:col w:w="3399"/>
          </w:cols>
          <w:pgMar w:left="320" w:top="144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STATE STREET GLOBAL ADVISORS,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IA</w:t>
      </w:r>
    </w:p>
    <w:p>
      <w:pPr>
        <w:spacing w:after="0" w:line="1" w:lineRule="exact"/>
        <w:rPr>
          <w:sz w:val="20"/>
          <w:szCs w:val="20"/>
          <w:color w:val="auto"/>
        </w:rPr>
      </w:pPr>
    </w:p>
    <w:p>
      <w:pPr>
        <w:sectPr>
          <w:pgSz w:w="11900" w:h="16838" w:orient="portrait"/>
          <w:cols w:equalWidth="0" w:num="2">
            <w:col w:w="6880" w:space="720"/>
            <w:col w:w="2539"/>
          </w:cols>
          <w:pgMar w:left="320" w:top="1440" w:right="1440" w:bottom="1440" w:gutter="0" w:footer="0" w:header="0"/>
          <w:type w:val="continuous"/>
        </w:sectPr>
      </w:pPr>
    </w:p>
    <w:p>
      <w:pPr>
        <w:spacing w:after="0" w:line="190" w:lineRule="auto"/>
        <w:rPr>
          <w:sz w:val="20"/>
          <w:szCs w:val="20"/>
          <w:color w:val="auto"/>
        </w:rPr>
      </w:pPr>
      <w:r>
        <w:rPr>
          <w:rFonts w:ascii="Courier New" w:cs="Courier New" w:eastAsia="Courier New" w:hAnsi="Courier New"/>
          <w:sz w:val="18"/>
          <w:szCs w:val="18"/>
          <w:color w:val="auto"/>
        </w:rPr>
        <w:t>STATE STREET GLOBAL ADVISORS SINGAPORE LIMITED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 STREET SAUDI ARABIA FINANCIAL SOLUTIONS COMPANY</w:t>
      </w:r>
    </w:p>
    <w:p>
      <w:pPr>
        <w:spacing w:after="0" w:line="20" w:lineRule="exact"/>
        <w:rPr>
          <w:sz w:val="20"/>
          <w:szCs w:val="20"/>
          <w:color w:val="auto"/>
        </w:rPr>
      </w:pPr>
      <w:r>
        <w:rPr>
          <w:sz w:val="20"/>
          <w:szCs w:val="20"/>
          <w:color w:val="auto"/>
        </w:rPr>
        <w:br w:type="column"/>
      </w:r>
    </w:p>
    <w:p>
      <w:pPr>
        <w:spacing w:after="0" w:line="190" w:lineRule="auto"/>
        <w:rPr>
          <w:sz w:val="20"/>
          <w:szCs w:val="20"/>
          <w:color w:val="auto"/>
        </w:rPr>
      </w:pPr>
      <w:r>
        <w:rPr>
          <w:rFonts w:ascii="Courier New" w:cs="Courier New" w:eastAsia="Courier New" w:hAnsi="Courier New"/>
          <w:sz w:val="18"/>
          <w:szCs w:val="18"/>
          <w:color w:val="auto"/>
        </w:rPr>
        <w:t>IA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IA</w:t>
      </w:r>
    </w:p>
    <w:p>
      <w:pPr>
        <w:spacing w:after="0" w:line="200" w:lineRule="exact"/>
        <w:rPr>
          <w:sz w:val="20"/>
          <w:szCs w:val="20"/>
          <w:color w:val="auto"/>
        </w:rPr>
      </w:pPr>
    </w:p>
    <w:p>
      <w:pPr>
        <w:sectPr>
          <w:pgSz w:w="11900" w:h="16838" w:orient="portrait"/>
          <w:cols w:equalWidth="0" w:num="2">
            <w:col w:w="6020" w:space="720"/>
            <w:col w:w="3399"/>
          </w:cols>
          <w:pgMar w:left="320" w:top="1440" w:right="1440" w:bottom="1440" w:gutter="0" w:footer="0" w:header="0"/>
          <w:type w:val="continuous"/>
        </w:sectPr>
      </w:pPr>
    </w:p>
    <w:p>
      <w:pPr>
        <w:spacing w:after="0" w:line="172" w:lineRule="exact"/>
        <w:rPr>
          <w:sz w:val="20"/>
          <w:szCs w:val="20"/>
          <w:color w:val="auto"/>
        </w:rPr>
      </w:pPr>
    </w:p>
    <w:p>
      <w:pPr>
        <w:ind w:right="2439"/>
        <w:spacing w:after="0" w:line="346" w:lineRule="auto"/>
        <w:rPr>
          <w:sz w:val="20"/>
          <w:szCs w:val="20"/>
          <w:color w:val="auto"/>
        </w:rPr>
      </w:pPr>
      <w:r>
        <w:rPr>
          <w:rFonts w:ascii="Courier New" w:cs="Courier New" w:eastAsia="Courier New" w:hAnsi="Courier New"/>
          <w:sz w:val="18"/>
          <w:szCs w:val="18"/>
          <w:color w:val="auto"/>
        </w:rPr>
        <w:t>NOTE: ALL OF THE LEGAL ENTITIES ABOVE ARE DIRECT OR INDIRECT SUBSIDIARIES OF STATE STREET CORPORATION.</w:t>
      </w:r>
    </w:p>
    <w:p>
      <w:pPr>
        <w:sectPr>
          <w:pgSz w:w="11900" w:h="16838" w:orient="portrait"/>
          <w:cols w:equalWidth="0" w:num="1">
            <w:col w:w="10139"/>
          </w:cols>
          <w:pgMar w:left="320" w:top="1440" w:right="1440" w:bottom="1440" w:gutter="0" w:footer="0" w:header="0"/>
          <w:type w:val="continuous"/>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24"/>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upperLetter"/>
      <w:start w:val="1"/>
    </w:lvl>
  </w:abstractNum>
  <w:abstractNum w:abstractNumId="3">
    <w:nsid w:val="46E87CCD"/>
    <w:multiLevelType w:val="hybridMultilevel"/>
    <w:lvl w:ilvl="0">
      <w:lvlJc w:val="left"/>
      <w:lvlText w:val="(%1)"/>
      <w:numFmt w:val="upperLetter"/>
      <w:start w:val="2"/>
    </w:lvl>
  </w:abstractNum>
  <w:abstractNum w:abstractNumId="4">
    <w:nsid w:val="3D1B58BA"/>
    <w:multiLevelType w:val="hybridMultilevel"/>
    <w:lvl w:ilvl="0">
      <w:lvlJc w:val="left"/>
      <w:lvlText w:val="(%1)"/>
      <w:numFmt w:val="upperLetter"/>
      <w:start w:val="1"/>
    </w:lvl>
  </w:abstractNum>
  <w:abstractNum w:abstractNumId="5">
    <w:nsid w:val="507ED7AB"/>
    <w:multiLevelType w:val="hybridMultilevel"/>
    <w:lvl w:ilvl="0">
      <w:lvlJc w:val="left"/>
      <w:lvlText w:val="(%1)"/>
      <w:numFmt w:val="upperLetter"/>
      <w:start w:val="5"/>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2023-02-07T12:17:34Z</dcterms:created>
  <dcterms:modified xsi:type="dcterms:W3CDTF">2023-02-07T12:17:34Z</dcterms:modified>
</cp:coreProperties>
</file>