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3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-220980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60" w:type="dxa"/>
            <w:vAlign w:val="bottom"/>
          </w:tcPr>
          <w:p>
            <w:pPr>
              <w:jc w:val="center"/>
              <w:ind w:right="34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16510</wp:posOffset>
            </wp:positionV>
            <wp:extent cx="7000240" cy="4561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240" cy="456120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140" w:space="560"/>
            <w:col w:w="8380"/>
          </w:cols>
          <w:pgMar w:left="460" w:top="218"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4"/>
            <w:vMerge w:val="restart"/>
          </w:tcPr>
          <w:p>
            <w:pPr>
              <w:spacing w:after="0"/>
              <w:rPr>
                <w:rFonts w:ascii="Arial" w:cs="Arial" w:eastAsia="Arial" w:hAnsi="Arial"/>
                <w:sz w:val="20"/>
                <w:szCs w:val="20"/>
                <w:color w:val="0000EE"/>
                <w:w w:val="96"/>
              </w:rPr>
            </w:pPr>
            <w:hyperlink r:id="rId12">
              <w:r>
                <w:rPr>
                  <w:rFonts w:ascii="Arial" w:cs="Arial" w:eastAsia="Arial" w:hAnsi="Arial"/>
                  <w:sz w:val="20"/>
                  <w:szCs w:val="20"/>
                  <w:color w:val="0000EE"/>
                  <w:w w:val="96"/>
                </w:rPr>
                <w:t>van der Meer Mohr Pauline</w:t>
              </w:r>
            </w:hyperlink>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gridSpan w:val="4"/>
          </w:tcPr>
          <w:p>
            <w:pPr>
              <w:spacing w:after="0" w:line="98"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2"/>
                <w:szCs w:val="2"/>
                <w:color w:val="auto"/>
              </w:rPr>
            </w:pPr>
          </w:p>
        </w:tc>
        <w:tc>
          <w:tcPr>
            <w:tcW w:w="72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960" w:type="dxa"/>
            <w:vAlign w:val="bottom"/>
            <w:tcBorders>
              <w:top w:val="single" w:sz="8" w:color="0000EE"/>
            </w:tcBorders>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960" w:type="dxa"/>
            <w:vAlign w:val="bottom"/>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ind w:left="12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ind w:left="200"/>
              <w:spacing w:after="0"/>
              <w:rPr>
                <w:sz w:val="20"/>
                <w:szCs w:val="20"/>
                <w:color w:val="auto"/>
              </w:rPr>
            </w:pPr>
            <w:r>
              <w:rPr>
                <w:rFonts w:ascii="Arial" w:cs="Arial" w:eastAsia="Arial" w:hAnsi="Arial"/>
                <w:sz w:val="12"/>
                <w:szCs w:val="12"/>
                <w:color w:val="auto"/>
              </w:rPr>
              <w:t>below)</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1000 MYLAN BOULEVARD</w:t>
            </w:r>
          </w:p>
        </w:tc>
        <w:tc>
          <w:tcPr>
            <w:tcW w:w="960" w:type="dxa"/>
            <w:vAlign w:val="bottom"/>
          </w:tcPr>
          <w:p>
            <w:pPr>
              <w:spacing w:after="0"/>
              <w:rPr>
                <w:sz w:val="17"/>
                <w:szCs w:val="17"/>
                <w:color w:val="auto"/>
              </w:rPr>
            </w:pPr>
          </w:p>
        </w:tc>
        <w:tc>
          <w:tcPr>
            <w:tcW w:w="1320" w:type="dxa"/>
            <w:vAlign w:val="bottom"/>
            <w:gridSpan w:val="6"/>
          </w:tcPr>
          <w:p>
            <w:pPr>
              <w:ind w:left="500"/>
              <w:spacing w:after="0"/>
              <w:rPr>
                <w:sz w:val="20"/>
                <w:szCs w:val="20"/>
                <w:color w:val="auto"/>
              </w:rPr>
            </w:pPr>
            <w:r>
              <w:rPr>
                <w:rFonts w:ascii="Arial" w:cs="Arial" w:eastAsia="Arial" w:hAnsi="Arial"/>
                <w:sz w:val="16"/>
                <w:szCs w:val="16"/>
                <w:color w:val="0000FF"/>
                <w:w w:val="99"/>
              </w:rPr>
              <w:t>03/21/2022</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spacing w:after="0"/>
              <w:rPr>
                <w:sz w:val="17"/>
                <w:szCs w:val="17"/>
                <w:color w:val="auto"/>
              </w:rPr>
            </w:pPr>
          </w:p>
        </w:tc>
        <w:tc>
          <w:tcPr>
            <w:tcW w:w="268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2820" w:type="dxa"/>
            <w:vAlign w:val="bottom"/>
            <w:gridSpan w:val="5"/>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820" w:type="dxa"/>
            <w:vAlign w:val="bottom"/>
            <w:gridSpan w:val="3"/>
            <w:shd w:val="clear" w:color="auto" w:fill="2C2C2C"/>
          </w:tcPr>
          <w:p>
            <w:pPr>
              <w:spacing w:after="0" w:line="20" w:lineRule="exact"/>
              <w:rPr>
                <w:sz w:val="1"/>
                <w:szCs w:val="1"/>
                <w:color w:val="auto"/>
              </w:rPr>
            </w:pPr>
          </w:p>
        </w:tc>
        <w:tc>
          <w:tcPr>
            <w:tcW w:w="2680" w:type="dxa"/>
            <w:vAlign w:val="bottom"/>
            <w:gridSpan w:val="4"/>
            <w:shd w:val="clear" w:color="auto" w:fill="2C2C2C"/>
          </w:tcPr>
          <w:p>
            <w:pPr>
              <w:spacing w:after="0" w:line="20" w:lineRule="exact"/>
              <w:rPr>
                <w:sz w:val="1"/>
                <w:szCs w:val="1"/>
                <w:color w:val="auto"/>
              </w:rPr>
            </w:pPr>
          </w:p>
        </w:tc>
        <w:tc>
          <w:tcPr>
            <w:tcW w:w="260" w:type="dxa"/>
            <w:vAlign w:val="bottom"/>
            <w:shd w:val="clear" w:color="auto" w:fill="2C2C2C"/>
          </w:tcPr>
          <w:p>
            <w:pPr>
              <w:spacing w:after="0" w:line="20" w:lineRule="exact"/>
              <w:rPr>
                <w:sz w:val="1"/>
                <w:szCs w:val="1"/>
                <w:color w:val="auto"/>
              </w:rPr>
            </w:pPr>
          </w:p>
        </w:tc>
        <w:tc>
          <w:tcPr>
            <w:tcW w:w="480" w:type="dxa"/>
            <w:vAlign w:val="bottom"/>
            <w:gridSpan w:val="2"/>
            <w:shd w:val="clear" w:color="auto" w:fill="2C2C2C"/>
          </w:tcPr>
          <w:p>
            <w:pPr>
              <w:spacing w:after="0" w:line="20" w:lineRule="exact"/>
              <w:rPr>
                <w:sz w:val="1"/>
                <w:szCs w:val="1"/>
                <w:color w:val="auto"/>
              </w:rPr>
            </w:pPr>
          </w:p>
        </w:tc>
        <w:tc>
          <w:tcPr>
            <w:tcW w:w="2820" w:type="dxa"/>
            <w:vAlign w:val="bottom"/>
            <w:gridSpan w:val="5"/>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7"/>
                <w:szCs w:val="17"/>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CANONSBURG</w:t>
            </w:r>
          </w:p>
        </w:tc>
        <w:tc>
          <w:tcPr>
            <w:tcW w:w="1120" w:type="dxa"/>
            <w:vAlign w:val="bottom"/>
            <w:gridSpan w:val="2"/>
          </w:tcPr>
          <w:p>
            <w:pPr>
              <w:ind w:left="20"/>
              <w:spacing w:after="0"/>
              <w:rPr>
                <w:sz w:val="20"/>
                <w:szCs w:val="20"/>
                <w:color w:val="auto"/>
              </w:rPr>
            </w:pPr>
            <w:r>
              <w:rPr>
                <w:rFonts w:ascii="Arial" w:cs="Arial" w:eastAsia="Arial" w:hAnsi="Arial"/>
                <w:sz w:val="16"/>
                <w:szCs w:val="16"/>
                <w:color w:val="0000FF"/>
              </w:rPr>
              <w:t>PA</w:t>
            </w:r>
          </w:p>
        </w:tc>
        <w:tc>
          <w:tcPr>
            <w:tcW w:w="960" w:type="dxa"/>
            <w:vAlign w:val="bottom"/>
          </w:tcPr>
          <w:p>
            <w:pPr>
              <w:ind w:left="120"/>
              <w:spacing w:after="0"/>
              <w:rPr>
                <w:sz w:val="20"/>
                <w:szCs w:val="20"/>
                <w:color w:val="auto"/>
              </w:rPr>
            </w:pPr>
            <w:r>
              <w:rPr>
                <w:rFonts w:ascii="Arial" w:cs="Arial" w:eastAsia="Arial" w:hAnsi="Arial"/>
                <w:sz w:val="16"/>
                <w:szCs w:val="16"/>
                <w:color w:val="0000FF"/>
              </w:rPr>
              <w:t>15317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ind w:left="28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19"/>
                <w:szCs w:val="19"/>
                <w:color w:val="auto"/>
              </w:rPr>
            </w:pPr>
          </w:p>
        </w:tc>
        <w:tc>
          <w:tcPr>
            <w:tcW w:w="214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gridSpan w:val="7"/>
          </w:tcPr>
          <w:p>
            <w:pPr>
              <w:ind w:left="120"/>
              <w:spacing w:after="0" w:line="115"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6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3"/>
          </w:tcPr>
          <w:p>
            <w:pPr>
              <w:spacing w:after="0"/>
              <w:rPr>
                <w:sz w:val="10"/>
                <w:szCs w:val="10"/>
                <w:color w:val="auto"/>
              </w:rPr>
            </w:pPr>
          </w:p>
        </w:tc>
        <w:tc>
          <w:tcPr>
            <w:tcW w:w="2940" w:type="dxa"/>
            <w:vAlign w:val="bottom"/>
            <w:tcBorders>
              <w:bottom w:val="single" w:sz="8" w:color="2C2C2C"/>
            </w:tcBorders>
            <w:gridSpan w:val="5"/>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5"/>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16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2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Arial" w:cs="Arial" w:eastAsia="Arial" w:hAnsi="Arial"/>
                <w:sz w:val="16"/>
                <w:szCs w:val="16"/>
                <w:color w:val="0000FF"/>
                <w:w w:val="89"/>
              </w:rPr>
              <w:t>03/21/2022</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M</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166</w:t>
            </w:r>
            <w:r>
              <w:rPr>
                <w:rFonts w:ascii="Arial" w:cs="Arial" w:eastAsia="Arial" w:hAnsi="Arial"/>
                <w:sz w:val="20"/>
                <w:szCs w:val="20"/>
                <w:color w:val="008000"/>
                <w:vertAlign w:val="superscript"/>
              </w:rPr>
              <w:t>(1)</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gridSpan w:val="2"/>
          </w:tcPr>
          <w:p>
            <w:pPr>
              <w:jc w:val="center"/>
              <w:ind w:right="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80" w:type="dxa"/>
            <w:vAlign w:val="bottom"/>
            <w:tcBorders>
              <w:bottom w:val="single" w:sz="8" w:color="2C2C2C"/>
            </w:tcBorders>
            <w:gridSpan w:val="3"/>
          </w:tcPr>
          <w:p>
            <w:pPr>
              <w:jc w:val="right"/>
              <w:ind w:right="324"/>
              <w:spacing w:after="0"/>
              <w:rPr>
                <w:sz w:val="20"/>
                <w:szCs w:val="20"/>
                <w:color w:val="auto"/>
              </w:rPr>
            </w:pPr>
            <w:r>
              <w:rPr>
                <w:rFonts w:ascii="Arial" w:cs="Arial" w:eastAsia="Arial" w:hAnsi="Arial"/>
                <w:sz w:val="16"/>
                <w:szCs w:val="16"/>
                <w:color w:val="0000FF"/>
              </w:rPr>
              <w:t>29,977</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Arial" w:cs="Arial" w:eastAsia="Arial" w:hAnsi="Arial"/>
                <w:sz w:val="16"/>
                <w:szCs w:val="16"/>
                <w:color w:val="0000FF"/>
                <w:w w:val="89"/>
              </w:rPr>
              <w:t>03/21/2022</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660" w:type="dxa"/>
            <w:vAlign w:val="bottom"/>
            <w:tcBorders>
              <w:bottom w:val="single" w:sz="8" w:color="2C2C2C"/>
            </w:tcBorders>
          </w:tcPr>
          <w:p>
            <w:pPr>
              <w:jc w:val="center"/>
              <w:ind w:right="64"/>
              <w:spacing w:after="0" w:line="293" w:lineRule="exact"/>
              <w:rPr>
                <w:sz w:val="20"/>
                <w:szCs w:val="20"/>
                <w:color w:val="auto"/>
              </w:rPr>
            </w:pPr>
            <w:r>
              <w:rPr>
                <w:rFonts w:ascii="Arial" w:cs="Arial" w:eastAsia="Arial" w:hAnsi="Arial"/>
                <w:sz w:val="31"/>
                <w:szCs w:val="31"/>
                <w:color w:val="0000FF"/>
                <w:vertAlign w:val="subscript"/>
              </w:rPr>
              <w:t>3</w:t>
            </w:r>
            <w:r>
              <w:rPr>
                <w:rFonts w:ascii="Arial" w:cs="Arial" w:eastAsia="Arial" w:hAnsi="Arial"/>
                <w:sz w:val="10"/>
                <w:szCs w:val="10"/>
                <w:color w:val="008000"/>
              </w:rPr>
              <w:t>(2)</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right="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10.39</w:t>
            </w:r>
          </w:p>
        </w:tc>
        <w:tc>
          <w:tcPr>
            <w:tcW w:w="1180" w:type="dxa"/>
            <w:vAlign w:val="bottom"/>
            <w:tcBorders>
              <w:bottom w:val="single" w:sz="8" w:color="2C2C2C"/>
            </w:tcBorders>
            <w:gridSpan w:val="3"/>
          </w:tcPr>
          <w:p>
            <w:pPr>
              <w:jc w:val="right"/>
              <w:ind w:right="324"/>
              <w:spacing w:after="0"/>
              <w:rPr>
                <w:sz w:val="20"/>
                <w:szCs w:val="20"/>
                <w:color w:val="auto"/>
              </w:rPr>
            </w:pPr>
            <w:r>
              <w:rPr>
                <w:rFonts w:ascii="Arial" w:cs="Arial" w:eastAsia="Arial" w:hAnsi="Arial"/>
                <w:sz w:val="16"/>
                <w:szCs w:val="16"/>
                <w:color w:val="0000FF"/>
              </w:rPr>
              <w:t>29,974</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6420" w:type="dxa"/>
            <w:vAlign w:val="bottom"/>
            <w:tcBorders>
              <w:top w:val="single" w:sz="8" w:color="2C2C2C"/>
            </w:tcBorders>
            <w:gridSpan w:val="15"/>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2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1120" w:type="dxa"/>
            <w:vAlign w:val="bottom"/>
            <w:gridSpan w:val="2"/>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Securities Acquired</w:t>
            </w:r>
          </w:p>
        </w:tc>
        <w:tc>
          <w:tcPr>
            <w:tcW w:w="14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 or Disposed of</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 (Instr. 3, 4 and 5)</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vMerge w:val="restart"/>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440" w:type="dxa"/>
            <w:vAlign w:val="bottom"/>
            <w:tcBorders>
              <w:right w:val="single" w:sz="8" w:color="2C2C2C"/>
            </w:tcBorders>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40"/>
              <w:spacing w:after="0"/>
              <w:rPr>
                <w:sz w:val="20"/>
                <w:szCs w:val="20"/>
                <w:color w:val="auto"/>
              </w:rPr>
            </w:pPr>
            <w:r>
              <w:rPr>
                <w:rFonts w:ascii="Arial" w:cs="Arial" w:eastAsia="Arial" w:hAnsi="Arial"/>
                <w:sz w:val="11"/>
                <w:szCs w:val="11"/>
                <w:b w:val="1"/>
                <w:bCs w:val="1"/>
                <w:color w:val="auto"/>
                <w:w w:val="78"/>
              </w:rPr>
              <w:t>(A)</w:t>
            </w:r>
          </w:p>
        </w:tc>
        <w:tc>
          <w:tcPr>
            <w:tcW w:w="28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660" w:type="dxa"/>
            <w:vAlign w:val="bottom"/>
            <w:vMerge w:val="restart"/>
          </w:tcPr>
          <w:p>
            <w:pPr>
              <w:jc w:val="right"/>
              <w:ind w:right="165"/>
              <w:spacing w:after="0"/>
              <w:rPr>
                <w:sz w:val="20"/>
                <w:szCs w:val="20"/>
                <w:color w:val="auto"/>
              </w:rPr>
            </w:pPr>
            <w:r>
              <w:rPr>
                <w:rFonts w:ascii="Arial" w:cs="Arial" w:eastAsia="Arial" w:hAnsi="Arial"/>
                <w:sz w:val="10"/>
                <w:szCs w:val="10"/>
                <w:color w:val="008000"/>
              </w:rPr>
              <w:t>(3)</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660" w:type="dxa"/>
            <w:vAlign w:val="bottom"/>
            <w:vMerge w:val="restart"/>
          </w:tcPr>
          <w:p>
            <w:pPr>
              <w:ind w:left="260"/>
              <w:spacing w:after="0"/>
              <w:rPr>
                <w:sz w:val="20"/>
                <w:szCs w:val="20"/>
                <w:color w:val="auto"/>
              </w:rPr>
            </w:pPr>
            <w:r>
              <w:rPr>
                <w:rFonts w:ascii="Arial" w:cs="Arial" w:eastAsia="Arial" w:hAnsi="Arial"/>
                <w:sz w:val="10"/>
                <w:szCs w:val="10"/>
                <w:color w:val="008000"/>
              </w:rPr>
              <w:t>(3)</w:t>
            </w:r>
          </w:p>
        </w:tc>
        <w:tc>
          <w:tcPr>
            <w:tcW w:w="58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ind w:left="80"/>
              <w:spacing w:after="0"/>
              <w:rPr>
                <w:sz w:val="20"/>
                <w:szCs w:val="20"/>
                <w:color w:val="auto"/>
              </w:rPr>
            </w:pPr>
            <w:r>
              <w:rPr>
                <w:rFonts w:ascii="Arial" w:cs="Arial" w:eastAsia="Arial" w:hAnsi="Arial"/>
                <w:sz w:val="16"/>
                <w:szCs w:val="16"/>
                <w:color w:val="0000FF"/>
                <w:w w:val="92"/>
              </w:rPr>
              <w:t>165.5224</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2"/>
                <w:szCs w:val="12"/>
                <w:color w:val="0000FF"/>
                <w:w w:val="99"/>
              </w:rPr>
              <w:t>Equivalent</w:t>
            </w:r>
          </w:p>
        </w:tc>
        <w:tc>
          <w:tcPr>
            <w:tcW w:w="660" w:type="dxa"/>
            <w:vAlign w:val="bottom"/>
            <w:vMerge w:val="continue"/>
          </w:tcPr>
          <w:p>
            <w:pPr>
              <w:spacing w:after="0"/>
              <w:rPr>
                <w:sz w:val="10"/>
                <w:szCs w:val="10"/>
                <w:color w:val="auto"/>
              </w:rPr>
            </w:pPr>
          </w:p>
        </w:tc>
        <w:tc>
          <w:tcPr>
            <w:tcW w:w="960" w:type="dxa"/>
            <w:vAlign w:val="bottom"/>
          </w:tcPr>
          <w:p>
            <w:pPr>
              <w:jc w:val="center"/>
              <w:ind w:left="178"/>
              <w:spacing w:after="0" w:line="119" w:lineRule="exact"/>
              <w:rPr>
                <w:sz w:val="20"/>
                <w:szCs w:val="20"/>
                <w:color w:val="auto"/>
              </w:rPr>
            </w:pPr>
            <w:r>
              <w:rPr>
                <w:rFonts w:ascii="Arial" w:cs="Arial" w:eastAsia="Arial" w:hAnsi="Arial"/>
                <w:sz w:val="12"/>
                <w:szCs w:val="12"/>
                <w:color w:val="0000FF"/>
                <w:w w:val="93"/>
              </w:rPr>
              <w:t>03/21/2022</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ind w:left="160"/>
              <w:spacing w:after="0" w:line="119" w:lineRule="exact"/>
              <w:rPr>
                <w:sz w:val="20"/>
                <w:szCs w:val="20"/>
                <w:color w:val="auto"/>
              </w:rPr>
            </w:pPr>
            <w:r>
              <w:rPr>
                <w:rFonts w:ascii="Arial" w:cs="Arial" w:eastAsia="Arial" w:hAnsi="Arial"/>
                <w:sz w:val="12"/>
                <w:szCs w:val="12"/>
                <w:color w:val="0000FF"/>
              </w:rPr>
              <w:t>A</w:t>
            </w:r>
          </w:p>
        </w:tc>
        <w:tc>
          <w:tcPr>
            <w:tcW w:w="1160" w:type="dxa"/>
            <w:vAlign w:val="bottom"/>
            <w:gridSpan w:val="3"/>
          </w:tcPr>
          <w:p>
            <w:pPr>
              <w:ind w:left="40"/>
              <w:spacing w:after="0" w:line="119" w:lineRule="exact"/>
              <w:rPr>
                <w:sz w:val="20"/>
                <w:szCs w:val="20"/>
                <w:color w:val="auto"/>
              </w:rPr>
            </w:pPr>
            <w:r>
              <w:rPr>
                <w:rFonts w:ascii="Arial" w:cs="Arial" w:eastAsia="Arial" w:hAnsi="Arial"/>
                <w:sz w:val="12"/>
                <w:szCs w:val="12"/>
                <w:color w:val="0000FF"/>
              </w:rPr>
              <w:t>165.5224</w:t>
            </w: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40" w:type="dxa"/>
            <w:vAlign w:val="bottom"/>
            <w:gridSpan w:val="2"/>
          </w:tcPr>
          <w:p>
            <w:pPr>
              <w:jc w:val="right"/>
              <w:ind w:right="203"/>
              <w:spacing w:after="0" w:line="119"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80" w:type="dxa"/>
            <w:vAlign w:val="bottom"/>
            <w:gridSpan w:val="2"/>
          </w:tcPr>
          <w:p>
            <w:pPr>
              <w:jc w:val="right"/>
              <w:ind w:right="125"/>
              <w:spacing w:after="0" w:line="119" w:lineRule="exact"/>
              <w:rPr>
                <w:sz w:val="20"/>
                <w:szCs w:val="20"/>
                <w:color w:val="auto"/>
              </w:rPr>
            </w:pPr>
            <w:r>
              <w:rPr>
                <w:rFonts w:ascii="Arial" w:cs="Arial" w:eastAsia="Arial" w:hAnsi="Arial"/>
                <w:sz w:val="12"/>
                <w:szCs w:val="12"/>
                <w:color w:val="0000FF"/>
              </w:rPr>
              <w:t>165.5224</w:t>
            </w:r>
          </w:p>
        </w:tc>
        <w:tc>
          <w:tcPr>
            <w:tcW w:w="640" w:type="dxa"/>
            <w:vAlign w:val="bottom"/>
          </w:tcPr>
          <w:p>
            <w:pPr>
              <w:ind w:left="340"/>
              <w:spacing w:after="0" w:line="119"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660" w:type="dxa"/>
            <w:vAlign w:val="bottom"/>
            <w:vMerge w:val="restart"/>
          </w:tcPr>
          <w:p>
            <w:pPr>
              <w:ind w:left="260"/>
              <w:spacing w:after="0"/>
              <w:rPr>
                <w:sz w:val="20"/>
                <w:szCs w:val="20"/>
                <w:color w:val="auto"/>
              </w:rPr>
            </w:pPr>
            <w:r>
              <w:rPr>
                <w:rFonts w:ascii="Arial" w:cs="Arial" w:eastAsia="Arial" w:hAnsi="Arial"/>
                <w:sz w:val="10"/>
                <w:szCs w:val="10"/>
                <w:color w:val="008000"/>
              </w:rPr>
              <w:t>(3)</w:t>
            </w:r>
          </w:p>
        </w:tc>
        <w:tc>
          <w:tcPr>
            <w:tcW w:w="58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ind w:left="80"/>
              <w:spacing w:after="0"/>
              <w:rPr>
                <w:sz w:val="20"/>
                <w:szCs w:val="20"/>
                <w:color w:val="auto"/>
              </w:rPr>
            </w:pPr>
            <w:r>
              <w:rPr>
                <w:rFonts w:ascii="Arial" w:cs="Arial" w:eastAsia="Arial" w:hAnsi="Arial"/>
                <w:sz w:val="16"/>
                <w:szCs w:val="16"/>
                <w:color w:val="0000FF"/>
                <w:w w:val="92"/>
              </w:rPr>
              <w:t>165.5224</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2"/>
                <w:szCs w:val="12"/>
                <w:color w:val="0000FF"/>
                <w:w w:val="99"/>
              </w:rPr>
              <w:t>Equivalent</w:t>
            </w:r>
          </w:p>
        </w:tc>
        <w:tc>
          <w:tcPr>
            <w:tcW w:w="660" w:type="dxa"/>
            <w:vAlign w:val="bottom"/>
          </w:tcPr>
          <w:p>
            <w:pPr>
              <w:jc w:val="center"/>
              <w:ind w:right="65"/>
              <w:spacing w:after="0" w:line="119"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60" w:type="dxa"/>
            <w:vAlign w:val="bottom"/>
          </w:tcPr>
          <w:p>
            <w:pPr>
              <w:jc w:val="center"/>
              <w:ind w:left="178"/>
              <w:spacing w:after="0" w:line="119" w:lineRule="exact"/>
              <w:rPr>
                <w:sz w:val="20"/>
                <w:szCs w:val="20"/>
                <w:color w:val="auto"/>
              </w:rPr>
            </w:pPr>
            <w:r>
              <w:rPr>
                <w:rFonts w:ascii="Arial" w:cs="Arial" w:eastAsia="Arial" w:hAnsi="Arial"/>
                <w:sz w:val="12"/>
                <w:szCs w:val="12"/>
                <w:color w:val="0000FF"/>
                <w:w w:val="93"/>
              </w:rPr>
              <w:t>03/21/2022</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ind w:left="140"/>
              <w:spacing w:after="0" w:line="119"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0"/>
                <w:szCs w:val="10"/>
                <w:color w:val="auto"/>
              </w:rPr>
            </w:pPr>
          </w:p>
        </w:tc>
        <w:tc>
          <w:tcPr>
            <w:tcW w:w="980" w:type="dxa"/>
            <w:vAlign w:val="bottom"/>
            <w:gridSpan w:val="2"/>
          </w:tcPr>
          <w:p>
            <w:pPr>
              <w:ind w:left="440"/>
              <w:spacing w:after="0" w:line="119" w:lineRule="exact"/>
              <w:rPr>
                <w:sz w:val="20"/>
                <w:szCs w:val="20"/>
                <w:color w:val="auto"/>
              </w:rPr>
            </w:pPr>
            <w:r>
              <w:rPr>
                <w:rFonts w:ascii="Arial" w:cs="Arial" w:eastAsia="Arial" w:hAnsi="Arial"/>
                <w:sz w:val="12"/>
                <w:szCs w:val="12"/>
                <w:color w:val="0000FF"/>
              </w:rPr>
              <w:t>165.5224</w:t>
            </w: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40" w:type="dxa"/>
            <w:vAlign w:val="bottom"/>
            <w:gridSpan w:val="2"/>
          </w:tcPr>
          <w:p>
            <w:pPr>
              <w:jc w:val="right"/>
              <w:ind w:right="203"/>
              <w:spacing w:after="0" w:line="119"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40" w:type="dxa"/>
            <w:vAlign w:val="bottom"/>
          </w:tcPr>
          <w:p>
            <w:pPr>
              <w:jc w:val="right"/>
              <w:spacing w:after="0" w:line="119"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10"/>
                <w:szCs w:val="10"/>
                <w:color w:val="auto"/>
              </w:rPr>
            </w:pPr>
          </w:p>
        </w:tc>
        <w:tc>
          <w:tcPr>
            <w:tcW w:w="640" w:type="dxa"/>
            <w:vAlign w:val="bottom"/>
          </w:tcPr>
          <w:p>
            <w:pPr>
              <w:ind w:left="340"/>
              <w:spacing w:after="0" w:line="119"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-1775460</wp:posOffset>
            </wp:positionV>
            <wp:extent cx="27940" cy="1780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78054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160" w:hanging="125"/>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56" w:lineRule="exact"/>
        <w:rPr>
          <w:rFonts w:ascii="Arial" w:cs="Arial" w:eastAsia="Arial" w:hAnsi="Arial"/>
          <w:sz w:val="11"/>
          <w:szCs w:val="11"/>
          <w:color w:val="008000"/>
        </w:rPr>
      </w:pPr>
    </w:p>
    <w:p>
      <w:pPr>
        <w:ind w:left="40" w:right="420" w:hanging="5"/>
        <w:spacing w:after="0" w:line="263"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dividend equivalent units (DEUs) that accrued with respect to the RSUs previously granted on March 2, 2021.</w:t>
      </w:r>
    </w:p>
    <w:p>
      <w:pPr>
        <w:spacing w:after="0" w:line="15"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RSUs previously granted on March 2, 2021. The DEUs vested upon accrual as the underlying RSUs had previously vested.</w:t>
      </w:r>
    </w:p>
    <w:p>
      <w:pPr>
        <w:sectPr>
          <w:pgSz w:w="11900" w:h="16838" w:orient="portrait"/>
          <w:cols w:equalWidth="0" w:num="1">
            <w:col w:w="11080"/>
          </w:cols>
          <w:pgMar w:left="460" w:top="218" w:right="35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-2540</wp:posOffset>
            </wp:positionV>
            <wp:extent cx="13208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-14605</wp:posOffset>
            </wp:positionV>
            <wp:extent cx="4400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41"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0000FF"/>
        </w:rPr>
        <w:t>03/23/2022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597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5" w:lineRule="exact"/>
        <w:rPr>
          <w:sz w:val="20"/>
          <w:szCs w:val="20"/>
          <w:color w:val="auto"/>
        </w:rPr>
      </w:pPr>
    </w:p>
    <w:p>
      <w:pPr>
        <w:sectPr>
          <w:pgSz w:w="11900" w:h="16838" w:orient="portrait"/>
          <w:cols w:equalWidth="0" w:num="2">
            <w:col w:w="8680" w:space="120"/>
            <w:col w:w="2280"/>
          </w:cols>
          <w:pgMar w:left="460" w:top="218"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3980" w:hanging="5"/>
        <w:spacing w:after="0" w:line="317"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396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2022-03-23T18:03:18Z</dcterms:created>
  <dcterms:modified xsi:type="dcterms:W3CDTF">2022-03-23T18:03:18Z</dcterms:modified>
</cp:coreProperties>
</file>