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Viatris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DAVIS SELECTED ADVISERS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COLORADO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72,567,897.00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spacing w:before="0" w:after="283"/>
                    <w:jc w:val="left"/>
                    <w:rPr/>
                  </w:pPr>
                  <w:r>
                    <w:rPr/>
                    <w:t xml:space="preserve">Shared Voting Power </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75,232,254.00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spacing w:before="0" w:after="283"/>
                    <w:jc w:val="left"/>
                    <w:rPr/>
                  </w:pPr>
                  <w:r>
                    <w:rPr/>
                    <w:t xml:space="preserve">Shared Dispositive Power </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75,232,254.00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5"/>
        <w:gridCol w:w="9075"/>
        <w:gridCol w:w="155"/>
      </w:tblGrid>
      <w:tr>
        <w:trPr/>
        <w:tc>
          <w:tcPr>
            <w:tcW w:w="975" w:type="dxa"/>
            <w:tcBorders/>
            <w:vAlign w:val="center"/>
          </w:tcPr>
          <w:p>
            <w:pPr>
              <w:pStyle w:val="TableContents"/>
              <w:bidi w:val="0"/>
              <w:spacing w:before="0" w:after="283"/>
              <w:jc w:val="left"/>
              <w:rPr/>
            </w:pPr>
            <w:r>
              <w:rPr/>
              <w:t>Item 1.</w:t>
            </w:r>
          </w:p>
        </w:tc>
        <w:tc>
          <w:tcPr>
            <w:tcW w:w="907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Name of issuer: </w:t>
            </w:r>
          </w:p>
          <w:p>
            <w:pPr>
              <w:pStyle w:val="TableContents"/>
              <w:bidi w:val="0"/>
              <w:spacing w:before="0" w:after="0"/>
              <w:jc w:val="left"/>
              <w:rPr/>
            </w:pPr>
            <w:r>
              <w:rPr/>
              <w:t>Viatris Inc</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1000 MYLAN BOULEVARD, 1000 MYLAN BOULEVARD, CANONSBURG, PENNSYLVANIA, 15317.</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2.</w:t>
            </w:r>
          </w:p>
        </w:tc>
        <w:tc>
          <w:tcPr>
            <w:tcW w:w="907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Name of person filing: </w:t>
            </w:r>
          </w:p>
          <w:p>
            <w:pPr>
              <w:pStyle w:val="TableContents"/>
              <w:bidi w:val="0"/>
              <w:spacing w:before="0" w:after="0"/>
              <w:jc w:val="left"/>
              <w:rPr/>
            </w:pPr>
            <w:r>
              <w:rPr/>
              <w:t>Davis Selected Advisers</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2949 East Elvira Road, Suite 101 Tucson, Arizona 85756</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(c)</w:t>
            </w:r>
          </w:p>
        </w:tc>
        <w:tc>
          <w:tcPr>
            <w:tcW w:w="9075"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(d)</w:t>
            </w:r>
          </w:p>
        </w:tc>
        <w:tc>
          <w:tcPr>
            <w:tcW w:w="907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(e)</w:t>
            </w:r>
          </w:p>
        </w:tc>
        <w:tc>
          <w:tcPr>
            <w:tcW w:w="907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3.</w:t>
            </w:r>
          </w:p>
        </w:tc>
        <w:tc>
          <w:tcPr>
            <w:tcW w:w="907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(c)</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(d)</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(e)</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(f)</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(g)</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(h)</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(j)</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(k)</w:t>
            </w:r>
          </w:p>
        </w:tc>
        <w:tc>
          <w:tcPr>
            <w:tcW w:w="907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230" w:type="dxa"/>
            <w:gridSpan w:val="2"/>
            <w:tcBorders/>
            <w:vAlign w:val="center"/>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4.</w:t>
            </w:r>
          </w:p>
        </w:tc>
        <w:tc>
          <w:tcPr>
            <w:tcW w:w="907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(a)</w:t>
            </w:r>
          </w:p>
        </w:tc>
        <w:tc>
          <w:tcPr>
            <w:tcW w:w="907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75,232,254 shares</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(b)</w:t>
            </w:r>
          </w:p>
        </w:tc>
        <w:tc>
          <w:tcPr>
            <w:tcW w:w="907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6.5%  %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(c)</w:t>
            </w:r>
          </w:p>
        </w:tc>
        <w:tc>
          <w:tcPr>
            <w:tcW w:w="907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72,567,897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(ii) Shared power to vote or to direct the vote: </w:t>
            </w:r>
          </w:p>
          <w:p>
            <w:pPr>
              <w:pStyle w:val="TableContents"/>
              <w:bidi w:val="0"/>
              <w:spacing w:before="0" w:after="283"/>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75,232,254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283"/>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5.</w:t>
            </w:r>
          </w:p>
        </w:tc>
        <w:tc>
          <w:tcPr>
            <w:tcW w:w="907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6.</w:t>
            </w:r>
          </w:p>
        </w:tc>
        <w:tc>
          <w:tcPr>
            <w:tcW w:w="907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7.</w:t>
            </w:r>
          </w:p>
        </w:tc>
        <w:tc>
          <w:tcPr>
            <w:tcW w:w="907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8.</w:t>
            </w:r>
          </w:p>
        </w:tc>
        <w:tc>
          <w:tcPr>
            <w:tcW w:w="907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Item 9.</w:t>
            </w:r>
          </w:p>
        </w:tc>
        <w:tc>
          <w:tcPr>
            <w:tcW w:w="907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DAVIS SELECTED ADVISERS</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8"/>
        <w:gridCol w:w="4257"/>
      </w:tblGrid>
      <w:tr>
        <w:trPr/>
        <w:tc>
          <w:tcPr>
            <w:tcW w:w="59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Michaela McLoughry</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Vice President</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722</Words>
  <Characters>3757</Characters>
  <CharactersWithSpaces>4475</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