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PARRISH MARK 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1000 MYLAN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CANONSBURG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15317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Viatris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VTRS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09/22/2021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271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921"/>
        <w:gridCol w:w="276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7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9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Dividend Equivalent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09/22/2021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113.2715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113.2715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214.4252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dividend equivalent units ("DEUs") that accrued with respect to restricted stock units ("RSUs") previously granted on March 2, 2021 and vest on the same schedule as the underlying RSUs.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Kevin Macikowski, by power of attorney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09/24/2021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36452" TargetMode="External"/><Relationship Id="rId4" Type="http://schemas.openxmlformats.org/officeDocument/2006/relationships/hyperlink" Target="http://www.sec.gov/cgi-bin/browse-edgar?action=getcompany&amp;CIK=0001792044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554</Words>
  <CharactersWithSpaces>3513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