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4935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935855"/>
                    </a:xfrm>
                    <a:prstGeom prst="rect">
                      <a:avLst/>
                    </a:prstGeom>
                    <a:noFill/>
                  </pic:spPr>
                </pic:pic>
              </a:graphicData>
            </a:graphic>
          </wp:anchor>
        </w:drawing>
      </w:r>
    </w:p>
    <w:p>
      <w:pPr>
        <w:spacing w:after="0" w:line="1049"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KILTS JAMES M</w:t>
        </w:r>
      </w:hyperlink>
    </w:p>
    <w:p>
      <w:pPr>
        <w:spacing w:after="0" w:line="28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2" w:right="780" w:firstLine="2"/>
        <w:spacing w:after="0" w:line="27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4"/>
          <w:szCs w:val="24"/>
          <w:color w:val="auto"/>
        </w:rPr>
      </w:pPr>
    </w:p>
    <w:p>
      <w:pPr>
        <w:sectPr>
          <w:pgSz w:w="11900" w:h="16838" w:orient="portrait"/>
          <w:cols w:equalWidth="0" w:num="3">
            <w:col w:w="3180" w:space="720"/>
            <w:col w:w="3122" w:space="720"/>
            <w:col w:w="3338"/>
          </w:cols>
          <w:pgMar w:left="460" w:top="212"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0000FF"/>
                <w:w w:val="87"/>
              </w:rPr>
              <w:t>PA</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7"/>
          </w:tcPr>
          <w:p>
            <w:pPr>
              <w:ind w:left="12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80" w:type="dxa"/>
            <w:vAlign w:val="bottom"/>
          </w:tcPr>
          <w:p>
            <w:pPr>
              <w:jc w:val="right"/>
              <w:ind w:right="639"/>
              <w:spacing w:after="0"/>
              <w:rPr>
                <w:sz w:val="20"/>
                <w:szCs w:val="20"/>
                <w:color w:val="auto"/>
              </w:rPr>
            </w:pPr>
            <w:r>
              <w:rPr>
                <w:rFonts w:ascii="Arial" w:cs="Arial" w:eastAsia="Arial" w:hAnsi="Arial"/>
                <w:sz w:val="12"/>
                <w:szCs w:val="12"/>
                <w:color w:val="auto"/>
                <w:w w:val="99"/>
              </w:rPr>
              <w:t>(State)</w:t>
            </w:r>
          </w:p>
        </w:tc>
        <w:tc>
          <w:tcPr>
            <w:tcW w:w="960" w:type="dxa"/>
            <w:vAlign w:val="bottom"/>
          </w:tcPr>
          <w:p>
            <w:pPr>
              <w:ind w:left="1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0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0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2. Transaction</w:t>
            </w:r>
          </w:p>
        </w:tc>
        <w:tc>
          <w:tcPr>
            <w:tcW w:w="20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0000FF"/>
              </w:rPr>
              <w:t>23,660</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gridSpan w:val="3"/>
          </w:tcPr>
          <w:p>
            <w:pPr>
              <w:jc w:val="right"/>
              <w:ind w:right="304"/>
              <w:spacing w:after="0"/>
              <w:rPr>
                <w:sz w:val="20"/>
                <w:szCs w:val="20"/>
                <w:color w:val="auto"/>
              </w:rPr>
            </w:pPr>
            <w:r>
              <w:rPr>
                <w:rFonts w:ascii="Times New Roman" w:cs="Times New Roman" w:eastAsia="Times New Roman" w:hAnsi="Times New Roman"/>
                <w:sz w:val="16"/>
                <w:szCs w:val="16"/>
                <w:color w:val="0000FF"/>
              </w:rPr>
              <w:t>160,082</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3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1,175</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right"/>
              <w:ind w:right="304"/>
              <w:spacing w:after="0"/>
              <w:rPr>
                <w:sz w:val="20"/>
                <w:szCs w:val="20"/>
                <w:color w:val="auto"/>
              </w:rPr>
            </w:pPr>
            <w:r>
              <w:rPr>
                <w:rFonts w:ascii="Times New Roman" w:cs="Times New Roman" w:eastAsia="Times New Roman" w:hAnsi="Times New Roman"/>
                <w:sz w:val="16"/>
                <w:szCs w:val="16"/>
                <w:color w:val="0000FF"/>
              </w:rPr>
              <w:t>161,257</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60" w:type="dxa"/>
            <w:vAlign w:val="bottom"/>
            <w:gridSpan w:val="14"/>
          </w:tcPr>
          <w:p>
            <w:pPr>
              <w:jc w:val="center"/>
              <w:ind w:right="124"/>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80" w:type="dxa"/>
            <w:vAlign w:val="bottom"/>
            <w:gridSpan w:val="11"/>
          </w:tcPr>
          <w:p>
            <w:pPr>
              <w:jc w:val="center"/>
              <w:ind w:right="353"/>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jc w:val="right"/>
              <w:ind w:right="159"/>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jc w:val="right"/>
              <w:ind w:right="639"/>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23,660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5"/>
                <w:szCs w:val="5"/>
                <w:color w:val="auto"/>
              </w:rPr>
            </w:pPr>
          </w:p>
        </w:tc>
        <w:tc>
          <w:tcPr>
            <w:tcW w:w="920" w:type="dxa"/>
            <w:vAlign w:val="bottom"/>
            <w:vMerge w:val="restart"/>
          </w:tcPr>
          <w:p>
            <w:pPr>
              <w:jc w:val="right"/>
              <w:ind w:right="144"/>
              <w:spacing w:after="0" w:line="134" w:lineRule="exact"/>
              <w:rPr>
                <w:sz w:val="20"/>
                <w:szCs w:val="20"/>
                <w:color w:val="auto"/>
              </w:rPr>
            </w:pPr>
            <w:r>
              <w:rPr>
                <w:rFonts w:ascii="Times New Roman" w:cs="Times New Roman" w:eastAsia="Times New Roman" w:hAnsi="Times New Roman"/>
                <w:sz w:val="12"/>
                <w:szCs w:val="12"/>
                <w:color w:val="0000FF"/>
              </w:rPr>
              <w:t>23,660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vMerge w:val="restart"/>
          </w:tcPr>
          <w:p>
            <w:pPr>
              <w:jc w:val="center"/>
              <w:ind w:left="264"/>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1,174.4921</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00"/>
              <w:spacing w:after="0" w:line="12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center"/>
              <w:ind w:left="19"/>
              <w:spacing w:after="0" w:line="122"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0"/>
                <w:szCs w:val="10"/>
                <w:color w:val="auto"/>
              </w:rPr>
            </w:pPr>
          </w:p>
        </w:tc>
        <w:tc>
          <w:tcPr>
            <w:tcW w:w="920" w:type="dxa"/>
            <w:vAlign w:val="bottom"/>
          </w:tcPr>
          <w:p>
            <w:pPr>
              <w:jc w:val="right"/>
              <w:ind w:right="44"/>
              <w:spacing w:after="0" w:line="122" w:lineRule="exact"/>
              <w:rPr>
                <w:sz w:val="20"/>
                <w:szCs w:val="20"/>
                <w:color w:val="auto"/>
              </w:rPr>
            </w:pPr>
            <w:r>
              <w:rPr>
                <w:rFonts w:ascii="Times New Roman" w:cs="Times New Roman" w:eastAsia="Times New Roman" w:hAnsi="Times New Roman"/>
                <w:sz w:val="12"/>
                <w:szCs w:val="12"/>
                <w:color w:val="0000FF"/>
              </w:rPr>
              <w:t>1,174.4921</w:t>
            </w: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tcPr>
          <w:p>
            <w:pPr>
              <w:jc w:val="center"/>
              <w:ind w:left="264"/>
              <w:spacing w:after="0" w:line="122"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620" w:type="dxa"/>
            <w:vAlign w:val="bottom"/>
          </w:tcPr>
          <w:p>
            <w:pPr>
              <w:ind w:left="320"/>
              <w:spacing w:after="0" w:line="122"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15,890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A</w:t>
            </w:r>
          </w:p>
        </w:tc>
        <w:tc>
          <w:tcPr>
            <w:tcW w:w="1120" w:type="dxa"/>
            <w:vAlign w:val="bottom"/>
            <w:gridSpan w:val="2"/>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-2170430</wp:posOffset>
            </wp:positionV>
            <wp:extent cx="27940"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7614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vested in full on March 6, 2026.</w:t>
      </w:r>
    </w:p>
    <w:p>
      <w:pPr>
        <w:spacing w:after="0" w:line="44" w:lineRule="exact"/>
        <w:rPr>
          <w:rFonts w:ascii="Times New Roman" w:cs="Times New Roman" w:eastAsia="Times New Roman" w:hAnsi="Times New Roman"/>
          <w:sz w:val="12"/>
          <w:szCs w:val="12"/>
          <w:color w:val="008000"/>
        </w:rPr>
      </w:pPr>
    </w:p>
    <w:p>
      <w:pPr>
        <w:ind w:left="40" w:right="32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6, 2025 and vested on the same schedule as the underlying RSUs. Amount represents DEUs that accrued with respect to such RSUs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will vest on March 6, 2027.</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Macikowski, by power</w:t>
            </w:r>
          </w:p>
        </w:tc>
        <w:tc>
          <w:tcPr>
            <w:tcW w:w="8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5"/>
              </w:rPr>
              <w:t>03/10/2026</w:t>
            </w:r>
          </w:p>
        </w:tc>
        <w:tc>
          <w:tcPr>
            <w:tcW w:w="0" w:type="dxa"/>
            <w:vAlign w:val="bottom"/>
          </w:tcPr>
          <w:p>
            <w:pPr>
              <w:spacing w:after="0"/>
              <w:rPr>
                <w:sz w:val="1"/>
                <w:szCs w:val="1"/>
                <w:color w:val="auto"/>
              </w:rPr>
            </w:pPr>
          </w:p>
        </w:tc>
      </w:tr>
      <w:tr>
        <w:trPr>
          <w:trHeight w:val="77"/>
        </w:trPr>
        <w:tc>
          <w:tcPr>
            <w:tcW w:w="214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of attorney</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40" w:hanging="6"/>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25094"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2026-03-10T18:08:14Z</dcterms:created>
  <dcterms:modified xsi:type="dcterms:W3CDTF">2026-03-10T18:08:14Z</dcterms:modified>
</cp:coreProperties>
</file>